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3F" w:rsidRPr="007B377C" w:rsidRDefault="00D0383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IBRI </w:t>
      </w:r>
      <w:r w:rsidR="0016783D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Informe de </w:t>
      </w:r>
      <w:r w:rsidR="0016783D" w:rsidRPr="0016783D">
        <w:rPr>
          <w:rFonts w:ascii="Times New Roman" w:eastAsia="Times New Roman" w:hAnsi="Times New Roman" w:cs="Times New Roman"/>
          <w:b/>
          <w:bCs/>
          <w:sz w:val="24"/>
          <w:szCs w:val="24"/>
        </w:rPr>
        <w:t>Investigación</w:t>
      </w:r>
      <w:r w:rsidR="0016783D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#39 (1990)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16783D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>JESÚ</w:t>
      </w:r>
      <w:r w:rsidR="00940155"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S: </w:t>
      </w:r>
      <w:r w:rsidR="00D0383F"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r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>L TESTIMONIO DE LA PROFECÍA Y LA</w:t>
      </w:r>
      <w:r w:rsidR="00D0383F"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HISTOR</w:t>
      </w:r>
      <w:r w:rsidR="00940155" w:rsidRPr="007B377C">
        <w:rPr>
          <w:rFonts w:ascii="Times New Roman" w:eastAsia="Times New Roman" w:hAnsi="Times New Roman" w:cs="Times New Roman"/>
          <w:b/>
          <w:bCs/>
          <w:sz w:val="36"/>
          <w:szCs w:val="36"/>
        </w:rPr>
        <w:t>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4860F6" w:rsidRDefault="00D0383F" w:rsidP="009401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0F6">
        <w:rPr>
          <w:rFonts w:ascii="Times New Roman" w:eastAsia="Times New Roman" w:hAnsi="Times New Roman" w:cs="Times New Roman"/>
          <w:sz w:val="24"/>
          <w:szCs w:val="24"/>
        </w:rPr>
        <w:t xml:space="preserve">Robert C. </w:t>
      </w:r>
      <w:proofErr w:type="spellStart"/>
      <w:r w:rsidRPr="004860F6"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 w:rsidRPr="00486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0F6">
        <w:rPr>
          <w:rFonts w:ascii="Times New Roman" w:eastAsia="Times New Roman" w:hAnsi="Times New Roman" w:cs="Times New Roman"/>
          <w:sz w:val="24"/>
          <w:szCs w:val="24"/>
        </w:rPr>
        <w:br/>
      </w:r>
      <w:r w:rsidR="00940155" w:rsidRPr="004860F6">
        <w:rPr>
          <w:rFonts w:ascii="Times New Roman" w:eastAsia="Times New Roman" w:hAnsi="Times New Roman" w:cs="Times New Roman"/>
          <w:sz w:val="24"/>
          <w:szCs w:val="24"/>
        </w:rPr>
        <w:t>Seminario Bíblico Teológico</w:t>
      </w:r>
      <w:r w:rsidRPr="00486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0F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860F6">
        <w:rPr>
          <w:rFonts w:ascii="Times New Roman" w:eastAsia="Times New Roman" w:hAnsi="Times New Roman" w:cs="Times New Roman"/>
          <w:sz w:val="24"/>
          <w:szCs w:val="24"/>
        </w:rPr>
        <w:t>Hatfield</w:t>
      </w:r>
      <w:proofErr w:type="spellEnd"/>
      <w:r w:rsidRPr="004860F6">
        <w:rPr>
          <w:rFonts w:ascii="Times New Roman" w:eastAsia="Times New Roman" w:hAnsi="Times New Roman" w:cs="Times New Roman"/>
          <w:sz w:val="24"/>
          <w:szCs w:val="24"/>
        </w:rPr>
        <w:t xml:space="preserve">, Pennsylvania </w:t>
      </w:r>
    </w:p>
    <w:p w:rsidR="00D0383F" w:rsidRPr="007B377C" w:rsidRDefault="00940155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0"/>
          <w:szCs w:val="20"/>
        </w:rPr>
        <w:t>Derechos de autor ©1990 por</w:t>
      </w:r>
      <w:r w:rsidR="00D0383F" w:rsidRPr="007B377C">
        <w:rPr>
          <w:rFonts w:ascii="Times New Roman" w:eastAsia="Times New Roman" w:hAnsi="Times New Roman" w:cs="Times New Roman"/>
          <w:sz w:val="20"/>
          <w:szCs w:val="20"/>
        </w:rPr>
        <w:t xml:space="preserve"> Robert C </w:t>
      </w:r>
      <w:proofErr w:type="spellStart"/>
      <w:r w:rsidR="00D0383F" w:rsidRPr="007B377C">
        <w:rPr>
          <w:rFonts w:ascii="Times New Roman" w:eastAsia="Times New Roman" w:hAnsi="Times New Roman" w:cs="Times New Roman"/>
          <w:sz w:val="20"/>
          <w:szCs w:val="20"/>
        </w:rPr>
        <w:t>Newman</w:t>
      </w:r>
      <w:proofErr w:type="spellEnd"/>
      <w:r w:rsidR="00D0383F" w:rsidRPr="007B377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7B377C">
        <w:rPr>
          <w:rFonts w:ascii="Times New Roman" w:eastAsia="Times New Roman" w:hAnsi="Times New Roman" w:cs="Times New Roman"/>
          <w:sz w:val="20"/>
          <w:szCs w:val="20"/>
        </w:rPr>
        <w:t>Todos los derechos reserva</w:t>
      </w:r>
      <w:r w:rsidR="00D0383F" w:rsidRPr="007B37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B377C">
        <w:rPr>
          <w:rFonts w:ascii="Times New Roman" w:eastAsia="Times New Roman" w:hAnsi="Times New Roman" w:cs="Times New Roman"/>
          <w:sz w:val="20"/>
          <w:szCs w:val="20"/>
        </w:rPr>
        <w:t>os</w:t>
      </w:r>
      <w:r w:rsidR="00D0383F" w:rsidRPr="007B37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CD2BD7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NOTA DEL EDITOR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45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0"/>
      </w:tblGrid>
      <w:tr w:rsidR="00D0383F" w:rsidRPr="00D0383F" w:rsidTr="00D038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383F" w:rsidRPr="007B377C" w:rsidRDefault="00D0383F" w:rsidP="009F4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940155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unque el autor  está de acuerdo 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 la declaración doctrinal de 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IBRI, 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esto no significa</w:t>
            </w:r>
            <w:r w:rsidR="00766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que todos los puntos de vista </w:t>
            </w:r>
            <w:r w:rsidR="00327BA1">
              <w:rPr>
                <w:rFonts w:ascii="Times New Roman" w:eastAsia="Times New Roman" w:hAnsi="Times New Roman" w:cs="Times New Roman"/>
                <w:sz w:val="20"/>
                <w:szCs w:val="20"/>
              </w:rPr>
              <w:t>respald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ados en este documento 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represent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en  las posic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ion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oficiales de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IBRI. 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Puesto que uno de los p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opó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9F499E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ito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="0016783D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la serie de informe</w:t>
            </w:r>
            <w:r w:rsidR="00327BA1">
              <w:rPr>
                <w:rFonts w:ascii="Times New Roman" w:eastAsia="Times New Roman" w:hAnsi="Times New Roman" w:cs="Times New Roman"/>
                <w:sz w:val="20"/>
                <w:szCs w:val="20"/>
              </w:rPr>
              <w:t>s de IBRI es el</w:t>
            </w:r>
            <w:r w:rsidR="0048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2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48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servir como un foro </w:t>
            </w:r>
            <w:r w:rsidR="00766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r w:rsidR="004860F6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4860F6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  <w:r w:rsidR="004860F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4860F6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impresión</w:t>
            </w:r>
            <w:r w:rsidR="007661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es po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sible 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 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l aut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 w:rsidR="00327B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</w:t>
            </w:r>
            <w:r w:rsidR="00DE10FD">
              <w:rPr>
                <w:rFonts w:ascii="Times New Roman" w:eastAsia="Times New Roman" w:hAnsi="Times New Roman" w:cs="Times New Roman"/>
                <w:sz w:val="20"/>
                <w:szCs w:val="20"/>
              </w:rPr>
              <w:t>ya modific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algunos 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aspect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 w:rsidR="002A2909"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de este trabajo desde que fue escrito por primera vez</w:t>
            </w:r>
            <w:r w:rsidRPr="007B377C">
              <w:rPr>
                <w:rFonts w:ascii="Times New Roman" w:eastAsia="Times New Roman" w:hAnsi="Times New Roman" w:cs="Times New Roman"/>
                <w:sz w:val="20"/>
                <w:szCs w:val="20"/>
              </w:rPr>
              <w:t>. </w:t>
            </w:r>
          </w:p>
        </w:tc>
      </w:tr>
    </w:tbl>
    <w:p w:rsidR="00D0383F" w:rsidRPr="00D0383F" w:rsidRDefault="00D0383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>ISBN 0-944788-39-4</w:t>
      </w:r>
    </w:p>
    <w:p w:rsidR="00D0383F" w:rsidRPr="00D0383F" w:rsidRDefault="00E13C45" w:rsidP="00D03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468pt;height:1.5pt" o:hralign="center" o:hrstd="t" o:hr="t" fillcolor="#a0a0a0" stroked="f"/>
        </w:pict>
      </w:r>
    </w:p>
    <w:p w:rsidR="00D0383F" w:rsidRPr="007B377C" w:rsidRDefault="002A2909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ntre las predicc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encontradas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Antiguo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aquellas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concerni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entes al mesías prometido de Israel son especialmente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important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>.  El 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acuerdo con la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Bi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>bl</w:t>
      </w:r>
      <w:r w:rsidR="0016783D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>vendrá algún día y rescatará a su pueblo de sus opresores. Él traerá una edad de oro.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 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 xml:space="preserve">se convertirá en la nación principal y Jerusalén </w:t>
      </w:r>
      <w:r w:rsidR="0016783D" w:rsidRPr="007B377C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>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capital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mundo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16783D" w:rsidRPr="007B377C">
        <w:rPr>
          <w:rFonts w:ascii="Times New Roman" w:eastAsia="Times New Roman" w:hAnsi="Times New Roman" w:cs="Times New Roman"/>
          <w:sz w:val="24"/>
          <w:szCs w:val="24"/>
        </w:rPr>
        <w:t>La humanidad será</w:t>
      </w:r>
      <w:r w:rsidR="000E0ED0" w:rsidRPr="007B377C">
        <w:rPr>
          <w:rFonts w:ascii="Times New Roman" w:eastAsia="Times New Roman" w:hAnsi="Times New Roman" w:cs="Times New Roman"/>
          <w:sz w:val="24"/>
          <w:szCs w:val="24"/>
        </w:rPr>
        <w:t xml:space="preserve"> gobernada con justicia, y la opresión cesará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27BA1">
        <w:rPr>
          <w:rFonts w:ascii="Times New Roman" w:eastAsia="Times New Roman" w:hAnsi="Times New Roman" w:cs="Times New Roman"/>
          <w:sz w:val="24"/>
          <w:szCs w:val="24"/>
        </w:rPr>
        <w:t>Todos vivirán</w:t>
      </w:r>
      <w:r w:rsidR="008A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BA1">
        <w:rPr>
          <w:rFonts w:ascii="Times New Roman" w:eastAsia="Times New Roman" w:hAnsi="Times New Roman" w:cs="Times New Roman"/>
          <w:sz w:val="24"/>
          <w:szCs w:val="24"/>
        </w:rPr>
        <w:t>seguros en su propiedad y disfrutarán</w:t>
      </w:r>
      <w:r w:rsidR="008A56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BA1">
        <w:rPr>
          <w:rFonts w:ascii="Times New Roman" w:eastAsia="Times New Roman" w:hAnsi="Times New Roman" w:cs="Times New Roman"/>
          <w:sz w:val="24"/>
          <w:szCs w:val="24"/>
        </w:rPr>
        <w:t>los frutos</w:t>
      </w:r>
      <w:r w:rsidR="0014097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sus propias labores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7B377C" w:rsidRDefault="00140978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A pesar de la naturaleza atractiva de estas profecías, las reacc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 ellas han sido variadas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De acuerdo con los 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ristian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>ya vin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aunque no inaugurará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>sta edad de oro hasta que regrese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; él es Jesús de Nazaret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De acuerdo con los judíos ort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odox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os,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l mesí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 xml:space="preserve">aún no ha venido; pero lo hará, 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 xml:space="preserve">pero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él </w:t>
      </w:r>
      <w:r w:rsidR="00327BA1">
        <w:rPr>
          <w:rFonts w:ascii="Times New Roman" w:eastAsia="Times New Roman" w:hAnsi="Times New Roman" w:cs="Times New Roman"/>
          <w:sz w:val="24"/>
          <w:szCs w:val="24"/>
        </w:rPr>
        <w:t>de ninguna manera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Jesú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s. 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De acuerdo con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personas más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secular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ya sea  </w:t>
      </w:r>
      <w:r w:rsidR="0016783D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religio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>religiosas</w:t>
      </w:r>
      <w:r w:rsidR="0016783D" w:rsidRPr="007B377C">
        <w:rPr>
          <w:rFonts w:ascii="Times New Roman" w:eastAsia="Times New Roman" w:hAnsi="Times New Roman" w:cs="Times New Roman"/>
          <w:sz w:val="24"/>
          <w:szCs w:val="24"/>
        </w:rPr>
        <w:t xml:space="preserve"> liberal</w:t>
      </w:r>
      <w:r w:rsidR="008F7605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l 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fue meramente una esperanza vana de los escritores bíblicos antiguos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esa tal figura no aparecerá jamás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aunque pode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>mos esperar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0FD" w:rsidRPr="007B377C">
        <w:rPr>
          <w:rFonts w:ascii="Times New Roman" w:eastAsia="Times New Roman" w:hAnsi="Times New Roman" w:cs="Times New Roman"/>
          <w:sz w:val="24"/>
          <w:szCs w:val="24"/>
        </w:rPr>
        <w:t>ocasionalmente</w:t>
      </w:r>
      <w:r w:rsidR="00D4739D" w:rsidRPr="007B377C">
        <w:rPr>
          <w:rFonts w:ascii="Times New Roman" w:eastAsia="Times New Roman" w:hAnsi="Times New Roman" w:cs="Times New Roman"/>
          <w:sz w:val="24"/>
          <w:szCs w:val="24"/>
        </w:rPr>
        <w:t xml:space="preserve"> grandes líderes mundiales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4860F6" w:rsidRDefault="0016783D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¿</w:t>
      </w:r>
      <w:r w:rsidR="002B18E6">
        <w:rPr>
          <w:rFonts w:ascii="Times New Roman" w:eastAsia="Times New Roman" w:hAnsi="Times New Roman" w:cs="Times New Roman"/>
          <w:sz w:val="24"/>
          <w:szCs w:val="24"/>
        </w:rPr>
        <w:t>Quié</w:t>
      </w:r>
      <w:r w:rsidRPr="0016783D">
        <w:rPr>
          <w:rFonts w:ascii="Times New Roman" w:eastAsia="Times New Roman" w:hAnsi="Times New Roman" w:cs="Times New Roman"/>
          <w:sz w:val="24"/>
          <w:szCs w:val="24"/>
        </w:rPr>
        <w:t>n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está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lo correcto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 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¿Es que la evidencia del texto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bíblico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la historia humana tiene algo que decir acerca de este asunto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 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>Nosotros sugerimos que lo hace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>que la evidencia es  sustanc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ial;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>y que apoya dos proposic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s: (1)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Si el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venido,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Nazaret; y (2)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 v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B18E6" w:rsidRPr="007B377C">
        <w:rPr>
          <w:rFonts w:ascii="Times New Roman" w:eastAsia="Times New Roman" w:hAnsi="Times New Roman" w:cs="Times New Roman"/>
          <w:sz w:val="24"/>
          <w:szCs w:val="24"/>
        </w:rPr>
        <w:t xml:space="preserve">nido.  </w:t>
      </w:r>
      <w:r w:rsidR="002B18E6" w:rsidRPr="004860F6">
        <w:rPr>
          <w:rFonts w:ascii="Times New Roman" w:eastAsia="Times New Roman" w:hAnsi="Times New Roman" w:cs="Times New Roman"/>
          <w:sz w:val="24"/>
          <w:szCs w:val="24"/>
        </w:rPr>
        <w:t>Veamos</w:t>
      </w:r>
      <w:r w:rsidR="00D0383F" w:rsidRPr="004860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4860F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327BA1" w:rsidRDefault="00327BA1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383F" w:rsidRPr="004860F6" w:rsidRDefault="002B18E6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SI EL MESIAS HA VENIDO, </w:t>
      </w:r>
      <w:r w:rsidR="00F83BE6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L E</w:t>
      </w:r>
      <w:r w:rsidR="00F83BE6">
        <w:rPr>
          <w:rFonts w:ascii="Times New Roman" w:eastAsia="Times New Roman" w:hAnsi="Times New Roman" w:cs="Times New Roman"/>
          <w:b/>
          <w:bCs/>
          <w:sz w:val="24"/>
          <w:szCs w:val="24"/>
        </w:rPr>
        <w:t>S JESÚ</w:t>
      </w:r>
      <w:r w:rsidR="00D0383F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0383F" w:rsidRPr="007B377C" w:rsidRDefault="002B18E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Hay una serie de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el Antiguo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o acerca del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calzan muy bien con </w:t>
      </w:r>
      <w:r w:rsidR="00AB75BB">
        <w:rPr>
          <w:rFonts w:ascii="Times New Roman" w:eastAsia="Times New Roman" w:hAnsi="Times New Roman" w:cs="Times New Roman"/>
          <w:sz w:val="24"/>
          <w:szCs w:val="24"/>
        </w:rPr>
        <w:t xml:space="preserve">la forma en que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AB75BB">
        <w:rPr>
          <w:rFonts w:ascii="Times New Roman" w:eastAsia="Times New Roman" w:hAnsi="Times New Roman" w:cs="Times New Roman"/>
          <w:sz w:val="24"/>
          <w:szCs w:val="24"/>
        </w:rPr>
        <w:t xml:space="preserve"> de Nazaret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es representado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389">
        <w:rPr>
          <w:rFonts w:ascii="Times New Roman" w:eastAsia="Times New Roman" w:hAnsi="Times New Roman" w:cs="Times New Roman"/>
          <w:sz w:val="24"/>
          <w:szCs w:val="24"/>
        </w:rPr>
        <w:t>iba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ser una luz a los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entiles, </w:t>
      </w:r>
      <w:r w:rsidR="00703389">
        <w:rPr>
          <w:rFonts w:ascii="Times New Roman" w:eastAsia="Times New Roman" w:hAnsi="Times New Roman" w:cs="Times New Roman"/>
          <w:sz w:val="24"/>
          <w:szCs w:val="24"/>
        </w:rPr>
        <w:t>nacido pero a la vez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pre-existent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 hum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pero exalta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o,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f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 xml:space="preserve">riendo y a la vez 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>reina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do,  rey y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6B70EC" w:rsidRPr="007B377C">
        <w:rPr>
          <w:rFonts w:ascii="Times New Roman" w:eastAsia="Times New Roman" w:hAnsi="Times New Roman" w:cs="Times New Roman"/>
          <w:sz w:val="24"/>
          <w:szCs w:val="24"/>
        </w:rPr>
        <w:t xml:space="preserve"> sacerdote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4860F6" w:rsidRDefault="004A706C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Una Luz a los</w:t>
      </w:r>
      <w:r w:rsidR="00D0383F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Gentiles</w:t>
      </w:r>
    </w:p>
    <w:p w:rsidR="00EB336A" w:rsidRPr="007B377C" w:rsidRDefault="004A706C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Empecemos con una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línea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evidencia tan 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>obvia que muchos pasan por alto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 xml:space="preserve">Yo me refiero a dos pasajes predictivos en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Isaías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, é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 xml:space="preserve">stos son 42:6-7 y 49:5-6. 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>l primero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>Dios dice a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 xml:space="preserve">iervo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83BE6">
        <w:rPr>
          <w:rFonts w:ascii="Times New Roman" w:eastAsia="Times New Roman" w:hAnsi="Times New Roman" w:cs="Times New Roman"/>
          <w:sz w:val="24"/>
          <w:szCs w:val="24"/>
        </w:rPr>
        <w:t>l Mesí</w:t>
      </w:r>
      <w:r w:rsidR="003429B7" w:rsidRPr="007B377C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8" w:anchor="1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B336A" w:rsidRPr="007B377C" w:rsidRDefault="000551F3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pondré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pacto para el pueblo 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 xml:space="preserve"> [Israel], como una luz</w:t>
      </w:r>
      <w:r w:rsidR="00EB336A" w:rsidRPr="007B37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83B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36A" w:rsidRPr="007B377C">
        <w:rPr>
          <w:rFonts w:ascii="Times New Roman" w:eastAsia="Times New Roman" w:hAnsi="Times New Roman" w:cs="Times New Roman"/>
          <w:sz w:val="24"/>
          <w:szCs w:val="24"/>
        </w:rPr>
        <w:t xml:space="preserve">las naciones, para abrir los ojos ciegos, para que saques a los prisioneros del calabozo, y 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B336A"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que moran en la oscuridad de la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prisión</w:t>
      </w:r>
      <w:r w:rsidR="00EB336A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Aquí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 vemos que </w:t>
      </w:r>
      <w:r w:rsidR="00DE10FD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mesías prometido 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solo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tendrá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 ministerio a su pueblo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Israel, 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>sino que é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 xml:space="preserve"> alumbrará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las nac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F83BE6" w:rsidRPr="007B377C">
        <w:rPr>
          <w:rFonts w:ascii="Times New Roman" w:eastAsia="Times New Roman" w:hAnsi="Times New Roman" w:cs="Times New Roman"/>
          <w:sz w:val="24"/>
          <w:szCs w:val="24"/>
        </w:rPr>
        <w:t>rescatándolas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oscuridad y 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FF24E2" w:rsidRPr="007B377C">
        <w:rPr>
          <w:rFonts w:ascii="Times New Roman" w:eastAsia="Times New Roman" w:hAnsi="Times New Roman" w:cs="Times New Roman"/>
          <w:sz w:val="24"/>
          <w:szCs w:val="24"/>
        </w:rPr>
        <w:t>cautiverio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51D1" w:rsidRPr="007B377C" w:rsidRDefault="00FF24E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 pasaj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nosotros vemos que este siervo no es una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34" w:rsidRPr="007B377C">
        <w:rPr>
          <w:rFonts w:ascii="Times New Roman" w:eastAsia="Times New Roman" w:hAnsi="Times New Roman" w:cs="Times New Roman"/>
          <w:sz w:val="24"/>
          <w:szCs w:val="24"/>
        </w:rPr>
        <w:t>personificación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r w:rsidR="00FE2D34" w:rsidRPr="007B377C">
        <w:rPr>
          <w:rFonts w:ascii="Times New Roman" w:eastAsia="Times New Roman" w:hAnsi="Times New Roman" w:cs="Times New Roman"/>
          <w:sz w:val="24"/>
          <w:szCs w:val="24"/>
        </w:rPr>
        <w:t>nación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Israel,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como algunos han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 xml:space="preserve">sino que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e distingue de Israel por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fundamental para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 xml:space="preserve"> traer </w:t>
      </w:r>
      <w:proofErr w:type="gramStart"/>
      <w:r w:rsidR="00DE7A0F">
        <w:rPr>
          <w:rFonts w:ascii="Times New Roman" w:eastAsia="Times New Roman" w:hAnsi="Times New Roman" w:cs="Times New Roman"/>
          <w:sz w:val="24"/>
          <w:szCs w:val="24"/>
        </w:rPr>
        <w:t xml:space="preserve">a la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misma</w:t>
      </w:r>
      <w:proofErr w:type="gramEnd"/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 de regreso a Dios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9" w:anchor="2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F051D1" w:rsidRPr="007B377C" w:rsidRDefault="00F051D1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Y ahora</w:t>
      </w:r>
      <w:r w:rsidR="00DE10FD">
        <w:rPr>
          <w:rFonts w:ascii="Times New Roman" w:eastAsia="Times New Roman" w:hAnsi="Times New Roman" w:cs="Times New Roman"/>
          <w:sz w:val="24"/>
          <w:szCs w:val="24"/>
        </w:rPr>
        <w:t>, dice EL SE</w:t>
      </w:r>
      <w:r w:rsidR="003F5712">
        <w:rPr>
          <w:rFonts w:ascii="Times New Roman" w:eastAsia="Times New Roman" w:hAnsi="Times New Roman" w:cs="Times New Roman"/>
          <w:sz w:val="24"/>
          <w:szCs w:val="24"/>
        </w:rPr>
        <w:t>Ñ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OR, el que Me formó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desde el vientre para ser su Siervo, para traer a Jacob de regreso a </w:t>
      </w:r>
      <w:r w:rsidR="00FE2D34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 para qu</w:t>
      </w:r>
      <w:r w:rsidR="00FE2D34">
        <w:rPr>
          <w:rFonts w:ascii="Times New Roman" w:eastAsia="Times New Roman" w:hAnsi="Times New Roman" w:cs="Times New Roman"/>
          <w:sz w:val="24"/>
          <w:szCs w:val="24"/>
        </w:rPr>
        <w:t>e Israel pudiera ser reunida a 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l… </w:t>
      </w:r>
      <w:r w:rsidR="00FE2D34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>dice: “Poca cosa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mí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 xml:space="preserve"> seas mi siervo para levanta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r las tribus de Jacob, y para que restaures el remanente de Israel;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 xml:space="preserve"> te haré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Ti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 xml:space="preserve"> una luz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las naciones, para que Mi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salvación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pueda llegar hasta los confines de la tierra.”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62DD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5B6EBD">
        <w:rPr>
          <w:rFonts w:ascii="Times New Roman" w:eastAsia="Times New Roman" w:hAnsi="Times New Roman" w:cs="Times New Roman"/>
          <w:sz w:val="24"/>
          <w:szCs w:val="24"/>
        </w:rPr>
        <w:t>¡Esto es exactamente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 xml:space="preserve"> lo que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Nazaret ha hecho!  Ninguna ot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>que haya afirmado 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3D43B7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judío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 xml:space="preserve"> ha llegado ni cerca</w:t>
      </w:r>
      <w:r w:rsidR="005B6EBD">
        <w:rPr>
          <w:rFonts w:ascii="Times New Roman" w:eastAsia="Times New Roman" w:hAnsi="Times New Roman" w:cs="Times New Roman"/>
          <w:sz w:val="24"/>
          <w:szCs w:val="24"/>
        </w:rPr>
        <w:t xml:space="preserve"> de lograr esto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>Antes de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l siglo primero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só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unos pocos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filósofos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griegos eran creyentes en un solo Dios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>Só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lo un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pequeño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porcentaje de la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población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mundial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había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leído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alguna vez la Biblia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mayoría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adoraba un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comité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 xml:space="preserve"> conjun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>to de dioses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quienes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establecían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ejemplos </w:t>
      </w:r>
      <w:r w:rsidR="005B6EBD" w:rsidRPr="007B377C">
        <w:rPr>
          <w:rFonts w:ascii="Times New Roman" w:eastAsia="Times New Roman" w:hAnsi="Times New Roman" w:cs="Times New Roman"/>
          <w:sz w:val="24"/>
          <w:szCs w:val="24"/>
        </w:rPr>
        <w:t>bastantes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pobres para sus seguidores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 xml:space="preserve">siendo el nivel moral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 xml:space="preserve">resultante </w:t>
      </w:r>
      <w:r w:rsidR="004262DD" w:rsidRPr="007B377C">
        <w:rPr>
          <w:rFonts w:ascii="Times New Roman" w:eastAsia="Times New Roman" w:hAnsi="Times New Roman" w:cs="Times New Roman"/>
          <w:sz w:val="24"/>
          <w:szCs w:val="24"/>
        </w:rPr>
        <w:t>comprensiblemente bajo.</w:t>
      </w:r>
    </w:p>
    <w:p w:rsidR="00D0383F" w:rsidRPr="007B377C" w:rsidRDefault="004262DD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Pero hoy aquellos que creen en un solo Dios incluy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 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>só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lo a los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(14.2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1980),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sino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B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737ED5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cristianos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predominantemente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entile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 (1.4 bill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).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Nosotros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podríamos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cluir a los m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anes (723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25EC1" w:rsidRPr="007B377C">
        <w:rPr>
          <w:rFonts w:ascii="Times New Roman" w:eastAsia="Times New Roman" w:hAnsi="Times New Roman" w:cs="Times New Roman"/>
          <w:sz w:val="24"/>
          <w:szCs w:val="24"/>
        </w:rPr>
        <w:t>puesto que el surgimiento del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r w:rsidR="00125EC1" w:rsidRPr="007B377C">
        <w:rPr>
          <w:rFonts w:ascii="Times New Roman" w:eastAsia="Times New Roman" w:hAnsi="Times New Roman" w:cs="Times New Roman"/>
          <w:sz w:val="24"/>
          <w:szCs w:val="24"/>
        </w:rPr>
        <w:t xml:space="preserve">fue al menos un 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125EC1" w:rsidRPr="007B377C">
        <w:rPr>
          <w:rFonts w:ascii="Times New Roman" w:eastAsia="Times New Roman" w:hAnsi="Times New Roman" w:cs="Times New Roman"/>
          <w:sz w:val="24"/>
          <w:szCs w:val="24"/>
        </w:rPr>
        <w:t>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EC1" w:rsidRPr="007B377C">
        <w:rPr>
          <w:rFonts w:ascii="Times New Roman" w:eastAsia="Times New Roman" w:hAnsi="Times New Roman" w:cs="Times New Roman"/>
          <w:sz w:val="24"/>
          <w:szCs w:val="24"/>
        </w:rPr>
        <w:t>indirecto del cristianismo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>Por lo tanto,</w:t>
      </w:r>
      <w:r w:rsidR="00333570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 xml:space="preserve">cerca de la mitad de la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lastRenderedPageBreak/>
        <w:t>población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 xml:space="preserve"> mundial ahora confiesa lealtad al Dios de Abraham, la </w:t>
      </w:r>
      <w:r w:rsidR="004C74D6" w:rsidRPr="007B377C">
        <w:rPr>
          <w:rFonts w:ascii="Times New Roman" w:eastAsia="Times New Roman" w:hAnsi="Times New Roman" w:cs="Times New Roman"/>
          <w:sz w:val="24"/>
          <w:szCs w:val="24"/>
        </w:rPr>
        <w:t>mayoría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>de é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 xml:space="preserve">stos como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result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 xml:space="preserve">ado de la obra de </w:t>
      </w:r>
      <w:r w:rsidR="004C74D6">
        <w:rPr>
          <w:rFonts w:ascii="Times New Roman" w:eastAsia="Times New Roman" w:hAnsi="Times New Roman" w:cs="Times New Roman"/>
          <w:sz w:val="24"/>
          <w:szCs w:val="24"/>
        </w:rPr>
        <w:t>Jesú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s.</w:t>
      </w:r>
      <w:hyperlink r:id="rId10" w:anchor="3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162AF5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Aú</w:t>
      </w:r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4D1874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dejando de lado 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Islam,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cerca de un tercio de la gente de la tierra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cept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a a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42CB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stos se encuentran en todos los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continent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en casi todo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país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tanto en las naciones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442CB9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sarrolladas  (790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como en las menos desarrolla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as (643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es); en las naciones occidentales (547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el Tercer Mundo (632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e incluso en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países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munist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as (254 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).</w:t>
      </w:r>
      <w:hyperlink r:id="rId11" w:anchor="4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4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¡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Verdaderamente 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Nazaret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se ha convertido en una  luz a los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entiles,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conforme las noticias de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 han propagado por todo el mundo y </w:t>
      </w:r>
      <w:r w:rsidR="00DD1CFA" w:rsidRPr="007B377C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traído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iluminación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espiritual y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liberación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esclavitud del </w:t>
      </w:r>
      <w:r w:rsidR="00B569DE" w:rsidRPr="00BF46D8">
        <w:rPr>
          <w:rFonts w:ascii="Times New Roman" w:eastAsia="Times New Roman" w:hAnsi="Times New Roman" w:cs="Times New Roman"/>
          <w:sz w:val="24"/>
          <w:szCs w:val="24"/>
        </w:rPr>
        <w:t>pecado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muchos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mill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on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D1CFA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a lo largo de los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últimos</w:t>
      </w:r>
      <w:r w:rsidR="00B569DE" w:rsidRPr="007B377C">
        <w:rPr>
          <w:rFonts w:ascii="Times New Roman" w:eastAsia="Times New Roman" w:hAnsi="Times New Roman" w:cs="Times New Roman"/>
          <w:sz w:val="24"/>
          <w:szCs w:val="24"/>
        </w:rPr>
        <w:t xml:space="preserve"> dos mil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D0383F" w:rsidRPr="007B377C" w:rsidRDefault="00442CB9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único</w:t>
      </w:r>
      <w:r w:rsidR="003F5712">
        <w:rPr>
          <w:rFonts w:ascii="Times New Roman" w:eastAsia="Times New Roman" w:hAnsi="Times New Roman" w:cs="Times New Roman"/>
          <w:sz w:val="24"/>
          <w:szCs w:val="24"/>
        </w:rPr>
        <w:t xml:space="preserve"> pretendie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mesiánico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hasta el momento que ha establecido una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religión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mundial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además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único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cuyas pretensione</w:t>
      </w:r>
      <w:r w:rsidR="00D43197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resuelven</w:t>
      </w:r>
      <w:r w:rsidR="00455147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una serie de paradojas desconcertantes en las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profecías</w:t>
      </w:r>
      <w:r w:rsidR="00455147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mesiánicas</w:t>
      </w:r>
      <w:r w:rsidR="0045514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Antiguo Testamento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4860F6" w:rsidRDefault="007439CD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Nacido y a la vez</w:t>
      </w:r>
      <w:r w:rsidR="00EB6FC6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83F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Pre-existent</w:t>
      </w:r>
      <w:r w:rsidR="00EB6FC6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0383F" w:rsidRPr="00BF46D8" w:rsidRDefault="00EB6FC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6D8">
        <w:rPr>
          <w:rFonts w:ascii="Times New Roman" w:eastAsia="Times New Roman" w:hAnsi="Times New Roman" w:cs="Times New Roman"/>
          <w:sz w:val="24"/>
          <w:szCs w:val="24"/>
        </w:rPr>
        <w:t>De acuerdo con el prof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BF46D8">
        <w:rPr>
          <w:rFonts w:ascii="Times New Roman" w:eastAsia="Times New Roman" w:hAnsi="Times New Roman" w:cs="Times New Roman"/>
          <w:sz w:val="24"/>
          <w:szCs w:val="24"/>
        </w:rPr>
        <w:t xml:space="preserve">a Miqueas, 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F46D8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42CB9" w:rsidRPr="00BF46D8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conta</w:t>
      </w:r>
      <w:r w:rsidR="00442CB9" w:rsidRPr="00BF46D8">
        <w:rPr>
          <w:rFonts w:ascii="Times New Roman" w:eastAsia="Times New Roman" w:hAnsi="Times New Roman" w:cs="Times New Roman"/>
          <w:sz w:val="24"/>
          <w:szCs w:val="24"/>
        </w:rPr>
        <w:t>rá</w:t>
      </w:r>
      <w:r w:rsidRPr="00BF4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CB9" w:rsidRPr="00BF46D8">
        <w:rPr>
          <w:rFonts w:ascii="Times New Roman" w:eastAsia="Times New Roman" w:hAnsi="Times New Roman" w:cs="Times New Roman"/>
          <w:sz w:val="24"/>
          <w:szCs w:val="24"/>
        </w:rPr>
        <w:t>Belén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6D8">
        <w:rPr>
          <w:rFonts w:ascii="Times New Roman" w:eastAsia="Times New Roman" w:hAnsi="Times New Roman" w:cs="Times New Roman"/>
          <w:sz w:val="24"/>
          <w:szCs w:val="24"/>
        </w:rPr>
        <w:t xml:space="preserve">como su ciudad natal aunque </w:t>
      </w:r>
      <w:r w:rsidR="00442CB9" w:rsidRPr="00BF46D8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BF46D8" w:rsidRPr="00BF46D8">
        <w:rPr>
          <w:rFonts w:ascii="Times New Roman" w:eastAsia="Times New Roman" w:hAnsi="Times New Roman" w:cs="Times New Roman"/>
          <w:sz w:val="24"/>
          <w:szCs w:val="24"/>
        </w:rPr>
        <w:t xml:space="preserve"> ha existido durante siglo</w:t>
      </w:r>
      <w:r w:rsidRPr="00BF46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2" w:anchor="5" w:history="1">
        <w:r w:rsidR="00D0383F" w:rsidRPr="00BF46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5</w:t>
        </w:r>
      </w:hyperlink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BF46D8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9E0B5F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tú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Belén</w:t>
      </w:r>
      <w:r w:rsidR="00442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42CB9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frata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aunque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tú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eres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pequeña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entre los clanes de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4161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ti me </w:t>
      </w:r>
      <w:r w:rsidR="00442CB9" w:rsidRPr="007B377C">
        <w:rPr>
          <w:rFonts w:ascii="Times New Roman" w:eastAsia="Times New Roman" w:hAnsi="Times New Roman" w:cs="Times New Roman"/>
          <w:sz w:val="24"/>
          <w:szCs w:val="24"/>
        </w:rPr>
        <w:t>saldrá</w:t>
      </w:r>
      <w:r w:rsidR="001C4161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uno que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1C4161" w:rsidRPr="007B377C">
        <w:rPr>
          <w:rFonts w:ascii="Times New Roman" w:eastAsia="Times New Roman" w:hAnsi="Times New Roman" w:cs="Times New Roman"/>
          <w:sz w:val="24"/>
          <w:szCs w:val="24"/>
        </w:rPr>
        <w:t xml:space="preserve"> gobernante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 sobre Israel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cuyos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orígenes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>son de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sde la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 edad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sde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 tiempos antiguos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7439CD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rm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>ino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tra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ducido “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orígenes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aquí</w:t>
      </w:r>
      <w:r w:rsidR="00B976C4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literalmente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salidas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cual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 xml:space="preserve"> puede ser  tra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ucido “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actividad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es”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es usualmente u</w:t>
      </w:r>
      <w:r w:rsidR="00A0396E" w:rsidRPr="007B377C">
        <w:rPr>
          <w:rFonts w:ascii="Times New Roman" w:eastAsia="Times New Roman" w:hAnsi="Times New Roman" w:cs="Times New Roman"/>
          <w:sz w:val="24"/>
          <w:szCs w:val="24"/>
        </w:rPr>
        <w:t>tiliz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o para representar la Guerra de los reyes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La frase  “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desde tiempos antiguos</w:t>
      </w:r>
      <w:r w:rsidR="00DE7A0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puede ser usa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>ya sea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 xml:space="preserve"> de un lapso de tiempo finito o</w:t>
      </w:r>
      <w:r w:rsidR="00DC5DAC" w:rsidRPr="007B377C">
        <w:rPr>
          <w:rFonts w:ascii="Times New Roman" w:eastAsia="Times New Roman" w:hAnsi="Times New Roman" w:cs="Times New Roman"/>
          <w:sz w:val="24"/>
          <w:szCs w:val="24"/>
        </w:rPr>
        <w:t xml:space="preserve"> infinito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7B377C" w:rsidRDefault="007439CD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 panorama similar ofrece</w:t>
      </w:r>
      <w:r w:rsidR="00026B6E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prof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et</w:t>
      </w:r>
      <w:r w:rsidR="00026B6E"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Isaías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B6E" w:rsidRPr="007B377C">
        <w:rPr>
          <w:rFonts w:ascii="Times New Roman" w:eastAsia="Times New Roman" w:hAnsi="Times New Roman" w:cs="Times New Roman"/>
          <w:sz w:val="24"/>
          <w:szCs w:val="24"/>
        </w:rPr>
        <w:t>quien dice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3" w:anchor="6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A0F" w:rsidRDefault="00026B6E" w:rsidP="00DE7A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que nos ha nacido un niño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>un hijo nos es dado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y el gobierno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estará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 sobre sus hombros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lamado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>Consejero Admirable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>Dios Fuerte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>Padre Eterno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Príncipe</w:t>
      </w:r>
      <w:r w:rsidR="00E24B62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Paz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FE1639" w:rsidRPr="00FE1639">
        <w:rPr>
          <w:rFonts w:ascii="Times New Roman" w:eastAsia="Times New Roman" w:hAnsi="Times New Roman" w:cs="Times New Roman"/>
          <w:sz w:val="24"/>
          <w:szCs w:val="24"/>
        </w:rPr>
        <w:t>El incre</w:t>
      </w:r>
      <w:r w:rsidR="002918A4" w:rsidRPr="00FE1639">
        <w:rPr>
          <w:rFonts w:ascii="Times New Roman" w:eastAsia="Times New Roman" w:hAnsi="Times New Roman" w:cs="Times New Roman"/>
          <w:sz w:val="24"/>
          <w:szCs w:val="24"/>
        </w:rPr>
        <w:t xml:space="preserve">mento de su gobierno y la paz no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tendrán</w:t>
      </w:r>
      <w:r w:rsidR="002918A4" w:rsidRPr="00FE1639">
        <w:rPr>
          <w:rFonts w:ascii="Times New Roman" w:eastAsia="Times New Roman" w:hAnsi="Times New Roman" w:cs="Times New Roman"/>
          <w:sz w:val="24"/>
          <w:szCs w:val="24"/>
        </w:rPr>
        <w:t xml:space="preserve"> fin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D93AB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l reinará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el trono de David y sobre su reino,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estableciéndolo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sustentándolo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justicia y rectitud desde ese tiempo y para siempre.  El celo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3AB9">
        <w:rPr>
          <w:rFonts w:ascii="Times New Roman" w:eastAsia="Times New Roman" w:hAnsi="Times New Roman" w:cs="Times New Roman"/>
          <w:sz w:val="24"/>
          <w:szCs w:val="24"/>
        </w:rPr>
        <w:t>del SEÑ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OR T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odopoderoso 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hará</w:t>
      </w:r>
      <w:r w:rsidR="002918A4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FE1639" w:rsidRDefault="00D93AB9" w:rsidP="00DE7A0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 Que é</w:t>
      </w:r>
      <w:r w:rsidR="009B3B32" w:rsidRPr="007B377C">
        <w:rPr>
          <w:rFonts w:ascii="Times New Roman" w:eastAsia="Times New Roman" w:hAnsi="Times New Roman" w:cs="Times New Roman"/>
          <w:sz w:val="24"/>
          <w:szCs w:val="24"/>
        </w:rPr>
        <w:t xml:space="preserve">ste es el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9B3B32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obvio por la referencia a su reinado </w:t>
      </w:r>
      <w:r w:rsidR="00967462" w:rsidRPr="007B377C">
        <w:rPr>
          <w:rFonts w:ascii="Times New Roman" w:eastAsia="Times New Roman" w:hAnsi="Times New Roman" w:cs="Times New Roman"/>
          <w:sz w:val="24"/>
          <w:szCs w:val="24"/>
        </w:rPr>
        <w:t>mundial eterno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Que é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l nace se declara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explícitamente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sin embargo se le dan los tí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ulo</w:t>
      </w:r>
      <w:r w:rsidRPr="00FE1639">
        <w:rPr>
          <w:rFonts w:ascii="Times New Roman" w:eastAsia="Times New Roman" w:hAnsi="Times New Roman" w:cs="Times New Roman"/>
          <w:sz w:val="24"/>
          <w:szCs w:val="24"/>
        </w:rPr>
        <w:t>s “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Padre 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terno</w:t>
      </w:r>
      <w:r w:rsidRPr="00FE163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FE163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Dios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 xml:space="preserve"> Fuerte</w:t>
      </w:r>
      <w:r w:rsidRPr="00FE1639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FE1639" w:rsidRPr="00FE1639">
        <w:rPr>
          <w:rFonts w:ascii="Times New Roman" w:eastAsia="Times New Roman" w:hAnsi="Times New Roman" w:cs="Times New Roman"/>
          <w:sz w:val="24"/>
          <w:szCs w:val="24"/>
        </w:rPr>
        <w:t>apunt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 a su pre-existencia y deidad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Tanto los religio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os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liberal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es como los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intentan minimizar estos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títulos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con el fin de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evitar esta conclusió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n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4" w:anchor="7" w:history="1">
        <w:r w:rsidR="00D0383F" w:rsidRPr="00FE1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7</w:t>
        </w:r>
      </w:hyperlink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Sin embargo la evidencia textual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favor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ece esta paradoja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y é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sta es e</w:t>
      </w:r>
      <w:r w:rsidR="00FE1639" w:rsidRPr="00FE1639">
        <w:rPr>
          <w:rFonts w:ascii="Times New Roman" w:eastAsia="Times New Roman" w:hAnsi="Times New Roman" w:cs="Times New Roman"/>
          <w:sz w:val="24"/>
          <w:szCs w:val="24"/>
        </w:rPr>
        <w:t xml:space="preserve">xplicada claramente en </w:t>
      </w:r>
      <w:r w:rsidR="00FE1639">
        <w:rPr>
          <w:rFonts w:ascii="Times New Roman" w:eastAsia="Times New Roman" w:hAnsi="Times New Roman" w:cs="Times New Roman"/>
          <w:sz w:val="24"/>
          <w:szCs w:val="24"/>
        </w:rPr>
        <w:t xml:space="preserve">la descripción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o: uno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>quien e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 Dios eterno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462" w:rsidRPr="00FE1639">
        <w:rPr>
          <w:rFonts w:ascii="Times New Roman" w:eastAsia="Times New Roman" w:hAnsi="Times New Roman" w:cs="Times New Roman"/>
          <w:sz w:val="24"/>
          <w:szCs w:val="24"/>
        </w:rPr>
        <w:t xml:space="preserve">y quien al mismo tiempo </w:t>
      </w:r>
      <w:r w:rsidR="00D96881" w:rsidRPr="00FE1639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convirtió</w:t>
      </w:r>
      <w:r w:rsidR="00D96881" w:rsidRPr="00FE1639">
        <w:rPr>
          <w:rFonts w:ascii="Times New Roman" w:eastAsia="Times New Roman" w:hAnsi="Times New Roman" w:cs="Times New Roman"/>
          <w:sz w:val="24"/>
          <w:szCs w:val="24"/>
        </w:rPr>
        <w:t xml:space="preserve"> en un ser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human</w:t>
      </w:r>
      <w:r w:rsidR="00D96881" w:rsidRPr="00FE163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96881" w:rsidRPr="00FE16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 el fin de pagar por los pecados de aquellos que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confíen en é</w:t>
      </w:r>
      <w:r w:rsidR="00D96881" w:rsidRPr="00FE1639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ED5A3A" w:rsidRDefault="00D0383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Hum</w:t>
      </w:r>
      <w:r w:rsidR="00ED5A3A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FE2DEF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de per</w:t>
      </w:r>
      <w:r w:rsidR="00ED5A3A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o Exalta</w:t>
      </w:r>
      <w:r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ED5A3A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D0383F" w:rsidRPr="007B377C" w:rsidRDefault="00FE1639" w:rsidP="00CE373E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639">
        <w:rPr>
          <w:rFonts w:ascii="Times New Roman" w:eastAsia="Times New Roman" w:hAnsi="Times New Roman" w:cs="Times New Roman"/>
          <w:sz w:val="24"/>
          <w:szCs w:val="24"/>
        </w:rPr>
        <w:t>La for</w:t>
      </w:r>
      <w:r>
        <w:rPr>
          <w:rFonts w:ascii="Times New Roman" w:eastAsia="Times New Roman" w:hAnsi="Times New Roman" w:cs="Times New Roman"/>
          <w:sz w:val="24"/>
          <w:szCs w:val="24"/>
        </w:rPr>
        <w:t>ma de la veni</w:t>
      </w:r>
      <w:r w:rsidR="008D0550" w:rsidRPr="00FE1639">
        <w:rPr>
          <w:rFonts w:ascii="Times New Roman" w:eastAsia="Times New Roman" w:hAnsi="Times New Roman" w:cs="Times New Roman"/>
          <w:sz w:val="24"/>
          <w:szCs w:val="24"/>
        </w:rPr>
        <w:t xml:space="preserve">da del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8D0550" w:rsidRPr="00FE1639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0550" w:rsidRPr="00FE1639">
        <w:rPr>
          <w:rFonts w:ascii="Times New Roman" w:eastAsia="Times New Roman" w:hAnsi="Times New Roman" w:cs="Times New Roman"/>
          <w:sz w:val="24"/>
          <w:szCs w:val="24"/>
        </w:rPr>
        <w:t>si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do un rompecabezas para los inté</w:t>
      </w:r>
      <w:r w:rsidR="008D0550" w:rsidRPr="00FE1639">
        <w:rPr>
          <w:rFonts w:ascii="Times New Roman" w:eastAsia="Times New Roman" w:hAnsi="Times New Roman" w:cs="Times New Roman"/>
          <w:sz w:val="24"/>
          <w:szCs w:val="24"/>
        </w:rPr>
        <w:t xml:space="preserve">rpretes del Antiguo </w:t>
      </w:r>
      <w:r w:rsidR="00D0383F" w:rsidRPr="00FE1639">
        <w:rPr>
          <w:rFonts w:ascii="Times New Roman" w:eastAsia="Times New Roman" w:hAnsi="Times New Roman" w:cs="Times New Roman"/>
          <w:sz w:val="24"/>
          <w:szCs w:val="24"/>
        </w:rPr>
        <w:t>Testament</w:t>
      </w:r>
      <w:r>
        <w:rPr>
          <w:rFonts w:ascii="Times New Roman" w:eastAsia="Times New Roman" w:hAnsi="Times New Roman" w:cs="Times New Roman"/>
          <w:sz w:val="24"/>
          <w:szCs w:val="24"/>
        </w:rPr>
        <w:t>o aú</w:t>
      </w:r>
      <w:r w:rsidR="008D0550" w:rsidRPr="00FE1639">
        <w:rPr>
          <w:rFonts w:ascii="Times New Roman" w:eastAsia="Times New Roman" w:hAnsi="Times New Roman" w:cs="Times New Roman"/>
          <w:sz w:val="24"/>
          <w:szCs w:val="24"/>
        </w:rPr>
        <w:t xml:space="preserve">n antes del tiempo de </w:t>
      </w:r>
      <w:r w:rsidR="00BA1AA6" w:rsidRPr="00FE16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FE1639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BA1AA6" w:rsidRPr="00FE163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BA1AA6" w:rsidRPr="007B377C">
        <w:rPr>
          <w:rFonts w:ascii="Times New Roman" w:eastAsia="Times New Roman" w:hAnsi="Times New Roman" w:cs="Times New Roman"/>
          <w:sz w:val="24"/>
          <w:szCs w:val="24"/>
        </w:rPr>
        <w:t xml:space="preserve">En la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BA1A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Daniel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BA1A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representado como viniendo co</w:t>
      </w:r>
      <w:r w:rsidR="00BA1AA6" w:rsidRPr="007B377C">
        <w:rPr>
          <w:rFonts w:ascii="Times New Roman" w:eastAsia="Times New Roman" w:hAnsi="Times New Roman" w:cs="Times New Roman"/>
          <w:sz w:val="24"/>
          <w:szCs w:val="24"/>
        </w:rPr>
        <w:t>n gran gloria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5" w:anchor="8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8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B3552B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 mi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visión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 xml:space="preserve"> de la noche miré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ahí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ante mi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había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uno como un hijo de hombre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viniendo con la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nub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 del cielo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acercó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al Anciano de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Días</w:t>
      </w:r>
      <w:r w:rsidR="00FE1639">
        <w:rPr>
          <w:rFonts w:ascii="Times New Roman" w:eastAsia="Times New Roman" w:hAnsi="Times New Roman" w:cs="Times New Roman"/>
          <w:sz w:val="24"/>
          <w:szCs w:val="24"/>
        </w:rPr>
        <w:t xml:space="preserve"> y fue guiado a su presencia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le fue dada autoridad, gloria y poder soberano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todos los pueblos, nac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 y hombres de todas las lenguas lo adoraron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Su dominio es un domin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io eterno que no pasará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 su reino es uno que nunca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destruido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B3552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  <w:t>Not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nuevamente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como en la cita antes de 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que esta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va a reinar sobre un reino eterno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reino universal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Además</w:t>
      </w:r>
      <w:r w:rsidR="00FE1639">
        <w:rPr>
          <w:rFonts w:ascii="Times New Roman" w:eastAsia="Times New Roman" w:hAnsi="Times New Roman" w:cs="Times New Roman"/>
          <w:sz w:val="24"/>
          <w:szCs w:val="24"/>
        </w:rPr>
        <w:t xml:space="preserve"> 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vendrá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las nub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 del cielo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7B377C" w:rsidRDefault="00B3552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En contraste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la venida del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 xml:space="preserve"> como la representa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profeta 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Zacarías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bien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modest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16" w:anchor="9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9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6231D2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¡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Regocíjate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Hija de </w:t>
      </w:r>
      <w:proofErr w:type="spellStart"/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ió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</w:rPr>
        <w:t>¡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Grita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Hija de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Mira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tu rey viene a ti, recto y trayendo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salvación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 gent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il y montado en un burro, 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pollino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hijo de asna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E29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El pasaj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pasa a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 exp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licar cómo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traerá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  paz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a las naciones y cómo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 xml:space="preserve"> gobernará de “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mar a mar, y del Rí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5FB" w:rsidRPr="007B377C">
        <w:rPr>
          <w:rFonts w:ascii="Times New Roman" w:eastAsia="Times New Roman" w:hAnsi="Times New Roman" w:cs="Times New Roman"/>
          <w:sz w:val="24"/>
          <w:szCs w:val="24"/>
        </w:rPr>
        <w:t>a los confines de la tierra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B336A" w:rsidRPr="00EB336A" w:rsidRDefault="00FE2DEF" w:rsidP="00D0383F">
      <w:pPr>
        <w:spacing w:before="100" w:beforeAutospacing="1" w:after="100" w:afterAutospacing="1" w:line="240" w:lineRule="auto"/>
        <w:rPr>
          <w:rStyle w:val="hps"/>
          <w:rFonts w:ascii="Times New Roman" w:hAnsi="Times New Roman" w:cs="Times New Roman"/>
          <w:sz w:val="24"/>
          <w:szCs w:val="24"/>
          <w:lang w:val="es-E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Sin embargo, é</w:t>
      </w:r>
      <w:r w:rsidR="00EB336A" w:rsidRPr="00EB336A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ste viene en un burro, una forma muy humilde de transporte, por lo menos desde </w:t>
      </w:r>
      <w:r w:rsidR="00283A05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la época </w:t>
      </w:r>
      <w:r w:rsidR="00DF0974">
        <w:rPr>
          <w:rStyle w:val="hps"/>
          <w:rFonts w:ascii="Times New Roman" w:hAnsi="Times New Roman" w:cs="Times New Roman"/>
          <w:sz w:val="24"/>
          <w:szCs w:val="24"/>
          <w:lang w:val="es-ES"/>
        </w:rPr>
        <w:t>en</w:t>
      </w:r>
      <w:r w:rsidR="00283A05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que los caballos se han domesticado</w:t>
      </w:r>
      <w:r w:rsidR="00EB336A" w:rsidRPr="00EB336A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para montar</w:t>
      </w:r>
      <w:r w:rsidR="00283A05">
        <w:rPr>
          <w:rStyle w:val="hps"/>
          <w:rFonts w:ascii="Times New Roman" w:hAnsi="Times New Roman" w:cs="Times New Roman"/>
          <w:sz w:val="24"/>
          <w:szCs w:val="24"/>
          <w:lang w:val="es-ES"/>
        </w:rPr>
        <w:t>se</w:t>
      </w:r>
      <w:r w:rsidR="00EB336A" w:rsidRPr="00EB336A">
        <w:rPr>
          <w:rStyle w:val="hps"/>
          <w:rFonts w:ascii="Times New Roman" w:hAnsi="Times New Roman" w:cs="Times New Roman"/>
          <w:sz w:val="24"/>
          <w:szCs w:val="24"/>
          <w:lang w:val="es-ES"/>
        </w:rPr>
        <w:t>.</w:t>
      </w:r>
    </w:p>
    <w:p w:rsidR="00D0383F" w:rsidRPr="007B377C" w:rsidRDefault="00F051D1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Las explicaciones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judías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 xml:space="preserve"> han intentado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hacer 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 xml:space="preserve">más espectacular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la venida de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Zacarías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¡</w:t>
      </w:r>
      <w:r w:rsidR="00DF0974">
        <w:rPr>
          <w:rFonts w:ascii="Times New Roman" w:eastAsia="Times New Roman" w:hAnsi="Times New Roman" w:cs="Times New Roman"/>
          <w:sz w:val="24"/>
          <w:szCs w:val="24"/>
        </w:rPr>
        <w:t>apel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ando </w:t>
      </w:r>
      <w:r w:rsidR="00DF097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un burro milagroso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!),</w:t>
      </w:r>
      <w:hyperlink r:id="rId17" w:anchor="10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10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353514" w:rsidRPr="007B377C">
        <w:rPr>
          <w:rFonts w:ascii="Times New Roman" w:eastAsia="Times New Roman" w:hAnsi="Times New Roman" w:cs="Times New Roman"/>
          <w:sz w:val="24"/>
          <w:szCs w:val="24"/>
        </w:rPr>
        <w:t>n afirma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o que las venidas de </w:t>
      </w:r>
      <w:r w:rsidR="0035351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Daniel y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Zacarías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910" w:rsidRPr="007B377C">
        <w:rPr>
          <w:rFonts w:ascii="Times New Roman" w:eastAsia="Times New Roman" w:hAnsi="Times New Roman" w:cs="Times New Roman"/>
          <w:sz w:val="24"/>
          <w:szCs w:val="24"/>
        </w:rPr>
        <w:t>son simplemente posibilidade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C0910" w:rsidRPr="007B377C">
        <w:rPr>
          <w:rFonts w:ascii="Times New Roman" w:eastAsia="Times New Roman" w:hAnsi="Times New Roman" w:cs="Times New Roman"/>
          <w:sz w:val="24"/>
          <w:szCs w:val="24"/>
        </w:rPr>
        <w:t xml:space="preserve"> alternativas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8" w:anchor="11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11</w:t>
        </w:r>
      </w:hyperlink>
      <w:r w:rsidR="00DC0910" w:rsidRPr="007B377C">
        <w:rPr>
          <w:rFonts w:ascii="Times New Roman" w:eastAsia="Times New Roman" w:hAnsi="Times New Roman" w:cs="Times New Roman"/>
          <w:sz w:val="24"/>
          <w:szCs w:val="24"/>
        </w:rPr>
        <w:t>  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0910" w:rsidRPr="007B377C">
        <w:rPr>
          <w:rFonts w:ascii="Times New Roman" w:eastAsia="Times New Roman" w:hAnsi="Times New Roman" w:cs="Times New Roman"/>
          <w:sz w:val="24"/>
          <w:szCs w:val="24"/>
        </w:rPr>
        <w:t>nguna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é</w:t>
      </w:r>
      <w:r w:rsidR="00DC0910" w:rsidRPr="007B377C">
        <w:rPr>
          <w:rFonts w:ascii="Times New Roman" w:eastAsia="Times New Roman" w:hAnsi="Times New Roman" w:cs="Times New Roman"/>
          <w:sz w:val="24"/>
          <w:szCs w:val="24"/>
        </w:rPr>
        <w:t>stas tiene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sustento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l texto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bíblico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83A05">
        <w:rPr>
          <w:rFonts w:ascii="Times New Roman" w:eastAsia="Times New Roman" w:hAnsi="Times New Roman" w:cs="Times New Roman"/>
          <w:sz w:val="24"/>
          <w:szCs w:val="24"/>
        </w:rPr>
        <w:t>En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contraste,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punto de vista del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donde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9A1">
        <w:rPr>
          <w:rFonts w:ascii="Times New Roman" w:eastAsia="Times New Roman" w:hAnsi="Times New Roman" w:cs="Times New Roman"/>
          <w:sz w:val="24"/>
          <w:szCs w:val="24"/>
        </w:rPr>
        <w:t>viene primero humildemente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>
        <w:rPr>
          <w:rFonts w:ascii="Times New Roman" w:eastAsia="Times New Roman" w:hAnsi="Times New Roman" w:cs="Times New Roman"/>
          <w:sz w:val="24"/>
          <w:szCs w:val="24"/>
        </w:rPr>
        <w:t>y luego regres</w:t>
      </w:r>
      <w:r w:rsidR="00E079A1">
        <w:rPr>
          <w:rFonts w:ascii="Times New Roman" w:eastAsia="Times New Roman" w:hAnsi="Times New Roman" w:cs="Times New Roman"/>
          <w:sz w:val="24"/>
          <w:szCs w:val="24"/>
        </w:rPr>
        <w:t>a exaltado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calza muy bien con ambos</w:t>
      </w:r>
      <w:r w:rsidR="00DF0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E079A1">
        <w:rPr>
          <w:rFonts w:ascii="Times New Roman" w:eastAsia="Times New Roman" w:hAnsi="Times New Roman" w:cs="Times New Roman"/>
          <w:sz w:val="24"/>
          <w:szCs w:val="24"/>
        </w:rPr>
        <w:t>ncluso explica có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mo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pudo venir tanto </w:t>
      </w:r>
      <w:r w:rsidR="00E079A1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niño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79A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 adulto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7626" w:rsidRPr="007B377C">
        <w:rPr>
          <w:rFonts w:ascii="Times New Roman" w:eastAsia="Times New Roman" w:hAnsi="Times New Roman" w:cs="Times New Roman"/>
          <w:sz w:val="24"/>
          <w:szCs w:val="24"/>
        </w:rPr>
        <w:t>como parece darse a entender en los pasaj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CE4404" w:rsidRPr="007B377C">
        <w:rPr>
          <w:rFonts w:ascii="Times New Roman" w:eastAsia="Times New Roman" w:hAnsi="Times New Roman" w:cs="Times New Roman"/>
          <w:sz w:val="24"/>
          <w:szCs w:val="24"/>
        </w:rPr>
        <w:t>que ya hemos visto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1D2" w:rsidRDefault="006231D2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31D2" w:rsidRDefault="006231D2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383F" w:rsidRPr="00FE2DEF" w:rsidRDefault="00FE2DE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Sufriendo y a la vez</w:t>
      </w:r>
      <w:r w:rsidR="00CE4404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Rei</w:t>
      </w:r>
      <w:r w:rsidR="00D0383F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CE4404" w:rsidRPr="00FE2DEF">
        <w:rPr>
          <w:rFonts w:ascii="Times New Roman" w:eastAsia="Times New Roman" w:hAnsi="Times New Roman" w:cs="Times New Roman"/>
          <w:b/>
          <w:bCs/>
          <w:sz w:val="24"/>
          <w:szCs w:val="24"/>
        </w:rPr>
        <w:t>ando</w:t>
      </w:r>
    </w:p>
    <w:p w:rsidR="00D0383F" w:rsidRPr="007B377C" w:rsidRDefault="00E079A1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Varios</w:t>
      </w:r>
      <w:r w:rsidR="00CE44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pasajes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404" w:rsidRPr="007B377C">
        <w:rPr>
          <w:rFonts w:ascii="Times New Roman" w:eastAsia="Times New Roman" w:hAnsi="Times New Roman" w:cs="Times New Roman"/>
          <w:sz w:val="24"/>
          <w:szCs w:val="24"/>
        </w:rPr>
        <w:t xml:space="preserve">del Antiguo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Testament</w:t>
      </w:r>
      <w:r w:rsidR="00CE4404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retratan a uno</w:t>
      </w:r>
      <w:r w:rsidR="00CE44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va a sufrir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y cuyo sufrimiento y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liberación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por Dios se convierten en noticias a nivel mundial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19" w:anchor="12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12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DF0974">
        <w:rPr>
          <w:rFonts w:ascii="Times New Roman" w:eastAsia="Times New Roman" w:hAnsi="Times New Roman" w:cs="Times New Roman"/>
          <w:sz w:val="24"/>
          <w:szCs w:val="24"/>
        </w:rPr>
        <w:t>Algunos inté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>rprete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DEF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primeros siglos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>cristian</w:t>
      </w:r>
      <w:r>
        <w:rPr>
          <w:rFonts w:ascii="Times New Roman" w:eastAsia="Times New Roman" w:hAnsi="Times New Roman" w:cs="Times New Roman"/>
          <w:sz w:val="24"/>
          <w:szCs w:val="24"/>
        </w:rPr>
        <w:t>ismo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buscaron explicar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>estos pasajes por medio de un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a figura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mesiánica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, el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llamado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 xml:space="preserve"> ben-José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0" w:anchor="13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13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>Esta figura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fue postulada para ser un general;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reuniría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las fuerzas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Israel,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pelearía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los malvados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ejércitos</w:t>
      </w:r>
      <w:r w:rsidR="00AB771B" w:rsidRPr="007B377C">
        <w:rPr>
          <w:rFonts w:ascii="Times New Roman" w:eastAsia="Times New Roman" w:hAnsi="Times New Roman" w:cs="Times New Roman"/>
          <w:sz w:val="24"/>
          <w:szCs w:val="24"/>
        </w:rPr>
        <w:t xml:space="preserve"> gentiles de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>Gog</w:t>
      </w:r>
      <w:proofErr w:type="spellEnd"/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>Magog</w:t>
      </w:r>
      <w:proofErr w:type="spellEnd"/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la batalla de los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últimos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tiempos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sería</w:t>
      </w:r>
      <w:r w:rsidR="00E60172">
        <w:rPr>
          <w:rFonts w:ascii="Times New Roman" w:eastAsia="Times New Roman" w:hAnsi="Times New Roman" w:cs="Times New Roman"/>
          <w:sz w:val="24"/>
          <w:szCs w:val="24"/>
        </w:rPr>
        <w:t xml:space="preserve"> asesinad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>o por ellos antes de la venida del  rey-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ll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>ama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3D1180" w:rsidRPr="007B377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ben-David. </w:t>
      </w:r>
    </w:p>
    <w:p w:rsidR="00D0383F" w:rsidRPr="007B377C" w:rsidRDefault="003D1180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Sin embargo, esta figura sufriente representada en el Antiguo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 es ap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arent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traspasada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Israel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en lugar de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por los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entiles.</w:t>
      </w:r>
      <w:hyperlink r:id="rId21" w:anchor="14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14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 aunque la venida humilde de </w:t>
      </w:r>
      <w:proofErr w:type="spellStart"/>
      <w:r w:rsidRPr="007B377C">
        <w:rPr>
          <w:rFonts w:ascii="Times New Roman" w:eastAsia="Times New Roman" w:hAnsi="Times New Roman" w:cs="Times New Roman"/>
          <w:sz w:val="24"/>
          <w:szCs w:val="24"/>
        </w:rPr>
        <w:t>Za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9:9 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>serí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 asignada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razonablemente a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e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>s un rey como es requerido por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Zacarías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Además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l pasaje </w:t>
      </w:r>
      <w:r w:rsidR="00F535C2" w:rsidRPr="007B377C">
        <w:rPr>
          <w:rFonts w:ascii="Times New Roman" w:eastAsia="Times New Roman" w:hAnsi="Times New Roman" w:cs="Times New Roman"/>
          <w:sz w:val="24"/>
          <w:szCs w:val="24"/>
        </w:rPr>
        <w:t xml:space="preserve">principal 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 sufrimiento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l Antiguo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Testament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o, Isa. 52:13-53:12, es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clímax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>de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os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 llamado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 xml:space="preserve"> pasajes del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41ED8" w:rsidRPr="007B377C">
        <w:rPr>
          <w:rFonts w:ascii="Times New Roman" w:eastAsia="Times New Roman" w:hAnsi="Times New Roman" w:cs="Times New Roman"/>
          <w:sz w:val="24"/>
          <w:szCs w:val="24"/>
        </w:rPr>
        <w:t>iervo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, 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los cuales analizamos anteriormente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(Isa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. 42:6 y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49:6).  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 xml:space="preserve">stos describen 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uno quien va a ser una “luz a los gentiles”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>¡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no exactamente 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81669" w:rsidRPr="007B377C">
        <w:rPr>
          <w:rFonts w:ascii="Times New Roman" w:eastAsia="Times New Roman" w:hAnsi="Times New Roman" w:cs="Times New Roman"/>
          <w:sz w:val="24"/>
          <w:szCs w:val="24"/>
        </w:rPr>
        <w:t>término</w:t>
      </w:r>
      <w:r w:rsidR="00D81669">
        <w:rPr>
          <w:rFonts w:ascii="Times New Roman" w:eastAsia="Times New Roman" w:hAnsi="Times New Roman" w:cs="Times New Roman"/>
          <w:sz w:val="24"/>
          <w:szCs w:val="24"/>
        </w:rPr>
        <w:t xml:space="preserve"> aprop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iado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para alguien cuya mayor actividad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 xml:space="preserve">hacia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2E4405" w:rsidRPr="007B377C">
        <w:rPr>
          <w:rFonts w:ascii="Times New Roman" w:eastAsia="Times New Roman" w:hAnsi="Times New Roman" w:cs="Times New Roman"/>
          <w:sz w:val="24"/>
          <w:szCs w:val="24"/>
        </w:rPr>
        <w:t>gentiles es luchar contra ellos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D0383F" w:rsidRPr="007B377C" w:rsidRDefault="00894F4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efecto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Isa. 52:13-53:12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calza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be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llamente con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retrato del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: “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desp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rec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 y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chazado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 su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crucifixión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por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j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udío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gentil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por igual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(53:3), tr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tal manera que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m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 xml:space="preserve">uchos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consideraron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 xml:space="preserve">que estaba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bajo la ira de Dios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(53:4). 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385D98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estuvo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extrañamente</w:t>
      </w:r>
      <w:r w:rsidR="00385D98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 silencioso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en su juicio y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ejecución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(53:7). 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Aunque programado para ser lanzado a una fosa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común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criminal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l en realidad fue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>enterrado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>una tu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mb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>a de un hombre rico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(53:9).  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>Si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n embargo su muerte fue la form</w:t>
      </w:r>
      <w:r w:rsidR="00A92A51" w:rsidRPr="007B377C">
        <w:rPr>
          <w:rFonts w:ascii="Times New Roman" w:eastAsia="Times New Roman" w:hAnsi="Times New Roman" w:cs="Times New Roman"/>
          <w:sz w:val="24"/>
          <w:szCs w:val="24"/>
        </w:rPr>
        <w:t xml:space="preserve">a de Dios </w:t>
      </w:r>
      <w:r w:rsidR="00F535C2">
        <w:rPr>
          <w:rFonts w:ascii="Times New Roman" w:eastAsia="Times New Roman" w:hAnsi="Times New Roman" w:cs="Times New Roman"/>
          <w:sz w:val="24"/>
          <w:szCs w:val="24"/>
        </w:rPr>
        <w:t>de provee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r el pago por nuestros pecados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(53:4</w:t>
      </w:r>
      <w:proofErr w:type="gramStart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,5,6</w:t>
      </w:r>
      <w:proofErr w:type="gram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3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8), </w:t>
      </w:r>
      <w:r w:rsidR="00160ABB">
        <w:rPr>
          <w:rFonts w:ascii="Times New Roman" w:eastAsia="Times New Roman" w:hAnsi="Times New Roman" w:cs="Times New Roman"/>
          <w:sz w:val="24"/>
          <w:szCs w:val="24"/>
        </w:rPr>
        <w:t>un cumplimiento de la imagen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de la ofrenda de pecado del Antiguo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(53:10). 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su muerte por el pecado,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 iba a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prolong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ar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días...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r su descendencia”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justificar a muchos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(53:10-11).  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De hecho, usando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terminología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 xml:space="preserve"> de purificación 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levítica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>rociará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muchas nac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s”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(52:15).  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>Los reyes cerrará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n sus bocas cuando escuchen acerca de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, y  </w:t>
      </w:r>
      <w:r w:rsidR="00E57401">
        <w:rPr>
          <w:rFonts w:ascii="Times New Roman" w:eastAsia="Times New Roman" w:hAnsi="Times New Roman" w:cs="Times New Roman"/>
          <w:sz w:val="24"/>
          <w:szCs w:val="24"/>
        </w:rPr>
        <w:t>é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E57401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A35B97" w:rsidRPr="007B377C">
        <w:rPr>
          <w:rFonts w:ascii="Times New Roman" w:eastAsia="Times New Roman" w:hAnsi="Times New Roman" w:cs="Times New Roman"/>
          <w:sz w:val="24"/>
          <w:szCs w:val="24"/>
        </w:rPr>
        <w:t xml:space="preserve"> exaltado hasta lo sumo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(52:13,15).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4860F6" w:rsidRDefault="00E92D4A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Rey y a la vez </w:t>
      </w:r>
      <w:r w:rsidR="00EA3993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Sacerdo</w:t>
      </w:r>
      <w:r w:rsidR="00D0383F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EA3993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D0383F" w:rsidRPr="007B377C" w:rsidRDefault="002825FC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Los 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fic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io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de la monarquía y el sacerdocio se mantenían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strict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amente separados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Antiguo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sacerdotes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debían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ser hijos de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Aarón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tribu de </w:t>
      </w:r>
      <w:r w:rsidR="00E92D4A">
        <w:rPr>
          <w:rFonts w:ascii="Times New Roman" w:eastAsia="Times New Roman" w:hAnsi="Times New Roman" w:cs="Times New Roman"/>
          <w:sz w:val="24"/>
          <w:szCs w:val="24"/>
        </w:rPr>
        <w:t>Leví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reyes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debían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ser hijos de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de la tribu de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.  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Cuando el rey </w:t>
      </w:r>
      <w:proofErr w:type="spellStart"/>
      <w:r w:rsidR="00A504AE">
        <w:rPr>
          <w:rFonts w:ascii="Times New Roman" w:eastAsia="Times New Roman" w:hAnsi="Times New Roman" w:cs="Times New Roman"/>
          <w:sz w:val="24"/>
          <w:szCs w:val="24"/>
        </w:rPr>
        <w:t>Uz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ías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4AE">
        <w:rPr>
          <w:rFonts w:ascii="Times New Roman" w:eastAsia="Times New Roman" w:hAnsi="Times New Roman" w:cs="Times New Roman"/>
          <w:sz w:val="24"/>
          <w:szCs w:val="24"/>
        </w:rPr>
        <w:t>intentó</w:t>
      </w:r>
      <w:r w:rsidR="00B42370" w:rsidRPr="007B377C">
        <w:rPr>
          <w:rFonts w:ascii="Times New Roman" w:eastAsia="Times New Roman" w:hAnsi="Times New Roman" w:cs="Times New Roman"/>
          <w:sz w:val="24"/>
          <w:szCs w:val="24"/>
        </w:rPr>
        <w:t xml:space="preserve"> asumi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r la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rrogativa sacerdotal de ofrecer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inc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ienso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templo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2370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sumo sacerdote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Azarías</w:t>
      </w:r>
      <w:r w:rsidR="00B42370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ochenta asociado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s trataron de detenerlo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Probablemente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sus esfuerzos hubieran sido infructuosos si Dios mismo no hubiera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interven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y herido a </w:t>
      </w:r>
      <w:proofErr w:type="spellStart"/>
      <w:r w:rsidR="00565ADA">
        <w:rPr>
          <w:rFonts w:ascii="Times New Roman" w:eastAsia="Times New Roman" w:hAnsi="Times New Roman" w:cs="Times New Roman"/>
          <w:sz w:val="24"/>
          <w:szCs w:val="24"/>
        </w:rPr>
        <w:t>Uz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ías</w:t>
      </w:r>
      <w:proofErr w:type="spellEnd"/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lepra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2" w:anchor="15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15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E92D4A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es sorprendente que cuando las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características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sacerdotales ap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ar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ecen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mesiánica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algunos de los inté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rpretes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antiguos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proponían</w:t>
      </w:r>
      <w:r w:rsidR="007E79C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EA3993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79C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uno, 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7E79CF" w:rsidRPr="007B377C">
        <w:rPr>
          <w:rFonts w:ascii="Times New Roman" w:eastAsia="Times New Roman" w:hAnsi="Times New Roman" w:cs="Times New Roman"/>
          <w:sz w:val="24"/>
          <w:szCs w:val="24"/>
        </w:rPr>
        <w:t>sacerdote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el ot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gramStart"/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 xml:space="preserve">rey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13C45">
        <w:fldChar w:fldCharType="begin"/>
      </w:r>
      <w:r w:rsidR="00E13C45">
        <w:instrText xml:space="preserve"> HYPERLINK "http://www.newmanlib.ibri.org/RRs/RR039/39jesus.htm" \l "16" </w:instrText>
      </w:r>
      <w:r w:rsidR="00E13C45">
        <w:fldChar w:fldCharType="separate"/>
      </w:r>
      <w:r w:rsidR="00D0383F" w:rsidRPr="007B37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16</w:t>
      </w:r>
      <w:r w:rsidR="00E13C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fldChar w:fldCharType="end"/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>Sin embargo un pasaje crucial del Antiguo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="00233F4E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hace de este sacerdote y este rey un solo individuo. 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salm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110,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que habla del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sentado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mano derecha de Dios hasta que Dios someta a sus enemigos,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salmist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retrata al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rey con las 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lastRenderedPageBreak/>
        <w:t>palabras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3" w:anchor="17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17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224455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SEÑ</w:t>
      </w:r>
      <w:r w:rsidR="00AD495A" w:rsidRPr="007B37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extenderá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470" w:rsidRPr="007B377C">
        <w:rPr>
          <w:rFonts w:ascii="Times New Roman" w:eastAsia="Times New Roman" w:hAnsi="Times New Roman" w:cs="Times New Roman"/>
          <w:sz w:val="24"/>
          <w:szCs w:val="24"/>
        </w:rPr>
        <w:t xml:space="preserve">tu cetro poderoso desde </w:t>
      </w:r>
      <w:proofErr w:type="spellStart"/>
      <w:r w:rsidR="00AA7470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tú</w:t>
      </w:r>
      <w:r w:rsidR="00AA7470" w:rsidRPr="007B377C">
        <w:rPr>
          <w:rFonts w:ascii="Times New Roman" w:eastAsia="Times New Roman" w:hAnsi="Times New Roman" w:cs="Times New Roman"/>
          <w:sz w:val="24"/>
          <w:szCs w:val="24"/>
        </w:rPr>
        <w:t xml:space="preserve"> gobe</w:t>
      </w:r>
      <w:r w:rsidR="00E92D4A">
        <w:rPr>
          <w:rFonts w:ascii="Times New Roman" w:eastAsia="Times New Roman" w:hAnsi="Times New Roman" w:cs="Times New Roman"/>
          <w:sz w:val="24"/>
          <w:szCs w:val="24"/>
        </w:rPr>
        <w:t>rnará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s en medio de tus enemigos.  Tus tro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estarán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dispuestas el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día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bat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224455">
        <w:rPr>
          <w:rFonts w:ascii="Times New Roman" w:eastAsia="Times New Roman" w:hAnsi="Times New Roman" w:cs="Times New Roman"/>
          <w:sz w:val="24"/>
          <w:szCs w:val="24"/>
        </w:rPr>
        <w:t>Sin embargo só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lo dos verso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adelante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 obvi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amente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hablando al mismo individuo,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dice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4" w:anchor="18" w:history="1">
        <w:r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18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224455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SEÑ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OR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jurado y no 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mbiará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parecer</w:t>
      </w:r>
      <w:r>
        <w:rPr>
          <w:rFonts w:ascii="Times New Roman" w:eastAsia="Times New Roman" w:hAnsi="Times New Roman" w:cs="Times New Roman"/>
          <w:sz w:val="24"/>
          <w:szCs w:val="24"/>
        </w:rPr>
        <w:t>: “Tú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res sacerdote para siempre, 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l orden de Melquisedec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 ”</w:t>
      </w:r>
      <w:proofErr w:type="gramEnd"/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Por lo tanto una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ambos tanto sacerdote como rey</w:t>
      </w:r>
      <w:r w:rsidR="000A54EF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ju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zgando a las nac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0A54EF">
        <w:rPr>
          <w:rFonts w:ascii="Times New Roman" w:eastAsia="Times New Roman" w:hAnsi="Times New Roman" w:cs="Times New Roman"/>
          <w:sz w:val="24"/>
          <w:szCs w:val="24"/>
        </w:rPr>
        <w:t>es”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aplastando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los gobernantes de toda la tierra</w:t>
      </w:r>
      <w:proofErr w:type="gramStart"/>
      <w:r w:rsidR="00224455">
        <w:rPr>
          <w:rFonts w:ascii="Times New Roman" w:eastAsia="Times New Roman" w:hAnsi="Times New Roman" w:cs="Times New Roman"/>
          <w:sz w:val="24"/>
          <w:szCs w:val="24"/>
        </w:rPr>
        <w:t>. ”</w:t>
      </w:r>
      <w:proofErr w:type="gramEnd"/>
      <w:r w:rsidR="00E13C45">
        <w:fldChar w:fldCharType="begin"/>
      </w:r>
      <w:r w:rsidR="00E13C45">
        <w:instrText xml:space="preserve"> HYPERLINK "http://www.newmanlib.ibri.org/RRs/RR039/39jesus.htm" \l "19" </w:instrText>
      </w:r>
      <w:r w:rsidR="00E13C45">
        <w:fldChar w:fldCharType="separate"/>
      </w:r>
      <w:r w:rsidRPr="007B37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19</w:t>
      </w:r>
      <w:r w:rsidR="00E13C4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fldChar w:fldCharType="end"/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>De hecho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>debido a que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sacerdocio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la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monarquía</w:t>
      </w:r>
      <w:r w:rsidR="00860104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Israel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habían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 mantenido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separados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55" w:rsidRPr="007B377C">
        <w:rPr>
          <w:rFonts w:ascii="Times New Roman" w:eastAsia="Times New Roman" w:hAnsi="Times New Roman" w:cs="Times New Roman"/>
          <w:sz w:val="24"/>
          <w:szCs w:val="24"/>
        </w:rPr>
        <w:t>tan estrictamente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4EF">
        <w:rPr>
          <w:rFonts w:ascii="Times New Roman" w:eastAsia="Times New Roman" w:hAnsi="Times New Roman" w:cs="Times New Roman"/>
          <w:sz w:val="24"/>
          <w:szCs w:val="24"/>
        </w:rPr>
        <w:t>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salmist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debe devolverse a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Génesis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 rey gentil, Melquisedec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25" w:anchor="20" w:history="1">
        <w:r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20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para encontrar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algún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 ejemplo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 xml:space="preserve">de un sacerdote-rey recto como una base de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comparación</w:t>
      </w:r>
      <w:r w:rsidR="0078279E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el </w:t>
      </w:r>
      <w:r w:rsidR="00E92D4A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D0383F" w:rsidRPr="007B377C" w:rsidRDefault="00F45FE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Sin embargo la imagen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Testament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o se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ajusta a ésta muy bien.  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 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só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act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uó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como sacerdote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sino que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sirvió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sacrificio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para hacer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expiación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por los pecados de su pueblo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6" w:anchor="21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21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Sin embargo</w:t>
      </w:r>
      <w:r w:rsidR="00687992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a su regreso,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é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regresa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rá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rey para gobernar para siempre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27" w:anchor="22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22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41603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Nazaret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empezado sin duda una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religión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mundial que ha por lo menos presentado a los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entiles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a la luz del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monoteísmo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l Dios de </w:t>
      </w:r>
      <w:r w:rsidR="00224455">
        <w:rPr>
          <w:rFonts w:ascii="Times New Roman" w:eastAsia="Times New Roman" w:hAnsi="Times New Roman" w:cs="Times New Roman"/>
          <w:sz w:val="24"/>
          <w:szCs w:val="24"/>
        </w:rPr>
        <w:t>Abraham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y la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ética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Biblia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 hecho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afirmaciones que solucionan y calzan con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iertas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paradojas referentes al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que é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nacería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 xml:space="preserve"> pero al mismo tiempo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era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pre-existent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 hum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ild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sin embargo exalta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o,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f</w:t>
      </w:r>
      <w:r w:rsidR="00583CD1" w:rsidRPr="007B377C">
        <w:rPr>
          <w:rFonts w:ascii="Times New Roman" w:eastAsia="Times New Roman" w:hAnsi="Times New Roman" w:cs="Times New Roman"/>
          <w:sz w:val="24"/>
          <w:szCs w:val="24"/>
        </w:rPr>
        <w:t>riente pero reinando, y rey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 xml:space="preserve"> pero a la vez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 sacerdo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Si 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venido, </w:t>
      </w:r>
      <w:r w:rsidR="00160ABB">
        <w:rPr>
          <w:rFonts w:ascii="Times New Roman" w:eastAsia="Times New Roman" w:hAnsi="Times New Roman" w:cs="Times New Roman"/>
          <w:sz w:val="24"/>
          <w:szCs w:val="24"/>
        </w:rPr>
        <w:t>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 c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erta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mente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E0409A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Nazaret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4860F6" w:rsidRDefault="00D0383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ED4908">
        <w:rPr>
          <w:rFonts w:ascii="Times New Roman" w:eastAsia="Times New Roman" w:hAnsi="Times New Roman" w:cs="Times New Roman"/>
          <w:b/>
          <w:bCs/>
          <w:sz w:val="24"/>
          <w:szCs w:val="24"/>
        </w:rPr>
        <w:t>L MESÍ</w:t>
      </w:r>
      <w:r w:rsidR="00E0409A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AS HA</w:t>
      </w:r>
      <w:r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0409A" w:rsidRPr="004860F6">
        <w:rPr>
          <w:rFonts w:ascii="Times New Roman" w:eastAsia="Times New Roman" w:hAnsi="Times New Roman" w:cs="Times New Roman"/>
          <w:b/>
          <w:bCs/>
          <w:sz w:val="24"/>
          <w:szCs w:val="24"/>
        </w:rPr>
        <w:t>VENIDO</w:t>
      </w:r>
    </w:p>
    <w:p w:rsidR="00D0383F" w:rsidRPr="007B377C" w:rsidRDefault="00E0409A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Pero</w:t>
      </w:r>
      <w:r w:rsidR="00687992" w:rsidRPr="007B377C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al vez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no ha venido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>Tanto</w:t>
      </w:r>
      <w:r w:rsidR="00687992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teólogos</w:t>
      </w:r>
      <w:r w:rsidR="00687992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liberal</w:t>
      </w:r>
      <w:r w:rsidR="00687992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>s regularmente re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hazan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>l me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sia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>nismo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sobre la base de que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ha venido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alguna forma gloriosa, ni ha sofocado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físicamente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toda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oposición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Dios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traído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una edad de oro de paz y justicia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Por lo tanto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ha cumplido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la obra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obvia que la Biblia le asigna al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Y si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ha regresado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908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54EF">
        <w:rPr>
          <w:rFonts w:ascii="Times New Roman" w:eastAsia="Times New Roman" w:hAnsi="Times New Roman" w:cs="Times New Roman"/>
          <w:sz w:val="24"/>
          <w:szCs w:val="24"/>
        </w:rPr>
        <w:t>¿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có</w:t>
      </w:r>
      <w:r w:rsidR="00C8001E" w:rsidRPr="007B377C">
        <w:rPr>
          <w:rFonts w:ascii="Times New Roman" w:eastAsia="Times New Roman" w:hAnsi="Times New Roman" w:cs="Times New Roman"/>
          <w:sz w:val="24"/>
          <w:szCs w:val="24"/>
        </w:rPr>
        <w:t xml:space="preserve">mo sabemos que lo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hará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0383F" w:rsidRPr="007B377C" w:rsidRDefault="00C8001E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Esta es una buena pregunta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Si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es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queremos estar creyendo en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dando nuestras vidas por un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engaño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y esperando en va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o 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venida que nunca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ocurrirá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Por otro lado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no podemos darnos el lujo de esperar hasta su segunda venida para hacer algo al respecto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 xml:space="preserve">no por 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otra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razón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n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o viviremos tanto tiempo y que é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l afirma ser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único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 remedio para el pecado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0A54EF">
        <w:rPr>
          <w:rFonts w:ascii="Times New Roman" w:eastAsia="Times New Roman" w:hAnsi="Times New Roman" w:cs="Times New Roman"/>
          <w:sz w:val="24"/>
          <w:szCs w:val="24"/>
        </w:rPr>
        <w:t>¿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>Có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 xml:space="preserve">mo podemos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deci</w:t>
      </w:r>
      <w:r w:rsidR="003D445F" w:rsidRPr="007B377C">
        <w:rPr>
          <w:rFonts w:ascii="Times New Roman" w:eastAsia="Times New Roman" w:hAnsi="Times New Roman" w:cs="Times New Roman"/>
          <w:sz w:val="24"/>
          <w:szCs w:val="24"/>
        </w:rPr>
        <w:t>dir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D0383F" w:rsidRPr="007B377C" w:rsidRDefault="003D445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Nosotros sugerimos que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venido porque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iertas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profecías</w:t>
      </w:r>
      <w:r w:rsidR="00ED49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orienta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as en el tiempo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concerni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tes 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>se han agota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y é</w:t>
      </w:r>
      <w:r w:rsidR="009C7028">
        <w:rPr>
          <w:rFonts w:ascii="Times New Roman" w:eastAsia="Times New Roman" w:hAnsi="Times New Roman" w:cs="Times New Roman"/>
          <w:sz w:val="24"/>
          <w:szCs w:val="24"/>
        </w:rPr>
        <w:t xml:space="preserve">stas 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>han expira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una forma tal que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señalan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hacia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EB336A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</w:t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vendría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en el tiempo que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Judá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tuviera sus propios gobernantes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3F" w:rsidRPr="007B377C" w:rsidRDefault="00EB336A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Cuando el patriarca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Jacob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estaba a punto de morir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él dio a sus doce hijos un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testament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o oral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poético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>, predic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>endo algo del futuro para las tribu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>que luego descendieron de ellos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Respecto a 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dice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8" w:anchor="23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23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BE3DF1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cetro no se apartará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, ni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bastón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093408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>mando de entre sus pies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>hasta que llegue a quien pertenece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>y la obediencia de las naciones sea suya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gobernante mundial a quien pertenece el cetro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vendrá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antes de que el cetro se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aparte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fue sino hasta alrededor de quinientos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4549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muerte de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Jacob 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que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monarquía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primero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pas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>ara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a la tribu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la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person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>a de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David,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habiéndola</w:t>
      </w:r>
      <w:r w:rsidR="00A20F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tenido  previamente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Saúl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tribu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Benjamín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A partir de entonces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monarquía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permaneció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familia de David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aunque las tribus del norte se rebelaron y formaron su propia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nación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hasta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caída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reino del sur en 587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.C.  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cet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permaneció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la tribu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 xml:space="preserve"> durante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alrededor de quiniento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hasta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cautiverio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babilónico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En es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mome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A041D5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, en un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tido,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l cet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partió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y nunca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 xml:space="preserve"> regresó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Siguiendo esta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línea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interpretación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, uno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podría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decir que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tuvo que haber venido antes del 587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.C.,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 xml:space="preserve"> hizo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y que debemos todos convertirnos en bud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231CEF" w:rsidRPr="007B377C">
        <w:rPr>
          <w:rFonts w:ascii="Times New Roman" w:eastAsia="Times New Roman" w:hAnsi="Times New Roman" w:cs="Times New Roman"/>
          <w:sz w:val="24"/>
          <w:szCs w:val="24"/>
        </w:rPr>
        <w:t>as o ateo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</w:p>
    <w:p w:rsidR="00D0383F" w:rsidRPr="007B377C" w:rsidRDefault="00231CE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Sin embargo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>, en ot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 xml:space="preserve">tido,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>l cet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apartó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entonces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6DF0" w:rsidRPr="007B377C">
        <w:rPr>
          <w:rFonts w:ascii="Times New Roman" w:eastAsia="Times New Roman" w:hAnsi="Times New Roman" w:cs="Times New Roman"/>
          <w:sz w:val="24"/>
          <w:szCs w:val="24"/>
        </w:rPr>
        <w:t xml:space="preserve">porque en un tiempo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posterior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reyes de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gobernaron nuevamente sobre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Hay una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ambigüedad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aquí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la frase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 “dejar la escuela”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ambigua -- en un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tido uno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puede dejar la escuela todos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sin embargo en ot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sen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tido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no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8C7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deja la escuela hasta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graduación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aquí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Primero fueron los </w:t>
      </w:r>
      <w:proofErr w:type="spellStart"/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asmoneo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á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s popularmente conocidos como los Macabeo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quienes gobernaron con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título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rey 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desde 103 A.C. a 63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.C.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Luego vino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Herod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l Grande, un e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domita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quien de acuerdo con su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biógrafo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era 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part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quien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gobernó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rey de los 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desde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>40 A.C. a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l</w:t>
      </w:r>
      <w:r w:rsidR="00605223" w:rsidRPr="007B377C">
        <w:rPr>
          <w:rFonts w:ascii="Times New Roman" w:eastAsia="Times New Roman" w:hAnsi="Times New Roman" w:cs="Times New Roman"/>
          <w:sz w:val="24"/>
          <w:szCs w:val="24"/>
        </w:rPr>
        <w:t xml:space="preserve"> 4 A.C.  Finalmente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u nieto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Herod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es Agri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pa I, 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un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descend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ie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nt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tanto de los </w:t>
      </w:r>
      <w:proofErr w:type="spellStart"/>
      <w:r w:rsidR="00BE3DF1">
        <w:rPr>
          <w:rFonts w:ascii="Times New Roman" w:eastAsia="Times New Roman" w:hAnsi="Times New Roman" w:cs="Times New Roman"/>
          <w:sz w:val="24"/>
          <w:szCs w:val="24"/>
        </w:rPr>
        <w:t>asmoneos</w:t>
      </w:r>
      <w:proofErr w:type="spellEnd"/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 como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Herod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quien reinó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el mismo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título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desde  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41 a</w:t>
      </w:r>
      <w:r w:rsidR="00BE3DF1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44.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 D.C.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>Desde entonces, nadie  ha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gobernado como rey de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9E7644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hasta hoy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4860F6" w:rsidRDefault="001D4C97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este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o sentido,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cet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no se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apartó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hasta que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vino</w:t>
      </w:r>
      <w:r w:rsidR="003B7EA6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nadie que venga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3B7EA6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44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D.C.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puede hacer esta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afirmación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.  Si Gen. 49:10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entendido en este sentido,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debe hab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r venido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antes del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r w:rsidRPr="004860F6">
        <w:rPr>
          <w:rFonts w:ascii="Times New Roman" w:eastAsia="Times New Roman" w:hAnsi="Times New Roman" w:cs="Times New Roman"/>
          <w:sz w:val="24"/>
          <w:szCs w:val="24"/>
        </w:rPr>
        <w:t>D.C.</w:t>
      </w:r>
      <w:r w:rsidR="00D0383F" w:rsidRPr="004860F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3B7EA6" w:rsidP="003B7E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El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habría</w:t>
      </w:r>
      <w:r w:rsidR="00FB18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venir mientras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estuvo en pie 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2nd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o Templo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3F" w:rsidRPr="007B377C" w:rsidRDefault="003B7EA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reconstrucción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templo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cerca del 515 A.C.,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prof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696E5F">
        <w:rPr>
          <w:rFonts w:ascii="Times New Roman" w:eastAsia="Times New Roman" w:hAnsi="Times New Roman" w:cs="Times New Roman"/>
          <w:sz w:val="24"/>
          <w:szCs w:val="24"/>
        </w:rPr>
        <w:t>Ha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geo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procuró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alentar al pueblo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 su gobernador </w:t>
      </w:r>
      <w:proofErr w:type="spellStart"/>
      <w:r w:rsidRPr="007B377C">
        <w:rPr>
          <w:rFonts w:ascii="Times New Roman" w:eastAsia="Times New Roman" w:hAnsi="Times New Roman" w:cs="Times New Roman"/>
          <w:sz w:val="24"/>
          <w:szCs w:val="24"/>
        </w:rPr>
        <w:t>Zoro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babel</w:t>
      </w:r>
      <w:proofErr w:type="spell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 al sumo sacerdote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Josué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Señalando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el hecho de que el Nuevo edificio</w:t>
      </w:r>
      <w:r w:rsidR="00FB18F4" w:rsidRPr="00FB1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18F4" w:rsidRPr="007B377C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era obviamente mucho comparado con el templo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Salomón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A54EF">
        <w:rPr>
          <w:rFonts w:ascii="Times New Roman" w:eastAsia="Times New Roman" w:hAnsi="Times New Roman" w:cs="Times New Roman"/>
          <w:sz w:val="24"/>
          <w:szCs w:val="24"/>
        </w:rPr>
        <w:t>Ha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geo</w:t>
      </w:r>
      <w:proofErr w:type="spellEnd"/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dice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29" w:anchor="24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24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FB18F4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“¿Quié</w:t>
      </w:r>
      <w:r w:rsidR="003B7EA6" w:rsidRPr="007B377C">
        <w:rPr>
          <w:rFonts w:ascii="Times New Roman" w:eastAsia="Times New Roman" w:hAnsi="Times New Roman" w:cs="Times New Roman"/>
          <w:sz w:val="24"/>
          <w:szCs w:val="24"/>
        </w:rPr>
        <w:t>n de ustedes queda que haya visto esta casa en su primera gloria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</w:rPr>
        <w:t>¿Có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mo la</w:t>
      </w:r>
      <w:r w:rsidR="003B7E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3B7E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ustedes ahora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  </w:t>
      </w:r>
      <w:r>
        <w:rPr>
          <w:rFonts w:ascii="Times New Roman" w:eastAsia="Times New Roman" w:hAnsi="Times New Roman" w:cs="Times New Roman"/>
          <w:sz w:val="24"/>
          <w:szCs w:val="24"/>
        </w:rPr>
        <w:t>¿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No les parece a ustedes como nada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?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Pero ahora, sé fuerte, Oh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Zorobabel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declara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SEÑOR, “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y trabaja.  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 estoy contigo,”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declara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SEÑ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Todopoderoso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. “</w:t>
      </w:r>
      <w:r>
        <w:rPr>
          <w:rFonts w:ascii="Times New Roman" w:eastAsia="Times New Roman" w:hAnsi="Times New Roman" w:cs="Times New Roman"/>
          <w:sz w:val="24"/>
          <w:szCs w:val="24"/>
        </w:rPr>
        <w:t>Esto es lo que yo pacté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 ustedes cuando ustedes salieron de Egi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pt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Y mi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Espíritu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F87" w:rsidRPr="007B377C">
        <w:rPr>
          <w:rFonts w:ascii="Times New Roman" w:eastAsia="Times New Roman" w:hAnsi="Times New Roman" w:cs="Times New Roman"/>
          <w:sz w:val="24"/>
          <w:szCs w:val="24"/>
        </w:rPr>
        <w:t>permanece  en medio de ustedes</w:t>
      </w:r>
      <w:r w:rsidR="00B06DDA" w:rsidRPr="007B377C">
        <w:rPr>
          <w:rFonts w:ascii="Times New Roman" w:eastAsia="Times New Roman" w:hAnsi="Times New Roman" w:cs="Times New Roman"/>
          <w:sz w:val="24"/>
          <w:szCs w:val="24"/>
        </w:rPr>
        <w:t>.  No teman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>Esto es lo que el SEÑOR Todopoderoso dice: “</w:t>
      </w:r>
      <w:r w:rsidR="00B06DDA" w:rsidRPr="007B377C">
        <w:rPr>
          <w:rFonts w:ascii="Times New Roman" w:eastAsia="Times New Roman" w:hAnsi="Times New Roman" w:cs="Times New Roman"/>
          <w:sz w:val="24"/>
          <w:szCs w:val="24"/>
        </w:rPr>
        <w:t>Dentro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poco tiempo haré</w:t>
      </w:r>
      <w:r w:rsidR="00B06DDA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temblar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EA3C14" w:rsidRPr="007B377C">
        <w:rPr>
          <w:rFonts w:ascii="Times New Roman" w:eastAsia="Times New Roman" w:hAnsi="Times New Roman" w:cs="Times New Roman"/>
          <w:sz w:val="24"/>
          <w:szCs w:val="24"/>
        </w:rPr>
        <w:t>todas las naciones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3C14" w:rsidRPr="007B377C">
        <w:rPr>
          <w:rFonts w:ascii="Times New Roman" w:eastAsia="Times New Roman" w:hAnsi="Times New Roman" w:cs="Times New Roman"/>
          <w:sz w:val="24"/>
          <w:szCs w:val="24"/>
        </w:rPr>
        <w:t>y el desea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do de todas las naciones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vendrá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y yo llenaré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esta casa con gloria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dice el SEÑ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OR Todopoderoso</w:t>
      </w:r>
      <w:r>
        <w:rPr>
          <w:rFonts w:ascii="Times New Roman" w:eastAsia="Times New Roman" w:hAnsi="Times New Roman" w:cs="Times New Roman"/>
          <w:sz w:val="24"/>
          <w:szCs w:val="24"/>
        </w:rPr>
        <w:t>.  “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plata 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mía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el oro 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mío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declara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SEÑ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OR Todopoderoso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.  “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gloria de esta casa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 mayor que la primera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dice el SEÑ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OR Todopoderoso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.  “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Y en este lugar yo les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concederé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 xml:space="preserve"> paz,”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declara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SEÑ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6E75" w:rsidRPr="007B377C">
        <w:rPr>
          <w:rFonts w:ascii="Times New Roman" w:eastAsia="Times New Roman" w:hAnsi="Times New Roman" w:cs="Times New Roman"/>
          <w:sz w:val="24"/>
          <w:szCs w:val="24"/>
        </w:rPr>
        <w:t>Todopoderoso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402AA9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  <w:t>Cl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amente </w:t>
      </w:r>
      <w:proofErr w:type="spellStart"/>
      <w:r w:rsidR="00696E5F">
        <w:rPr>
          <w:rFonts w:ascii="Times New Roman" w:eastAsia="Times New Roman" w:hAnsi="Times New Roman" w:cs="Times New Roman"/>
          <w:sz w:val="24"/>
          <w:szCs w:val="24"/>
        </w:rPr>
        <w:t>Ha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geo</w:t>
      </w:r>
      <w:proofErr w:type="spellEnd"/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predice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que la gloria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del segundo templo su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erará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la del primero, 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templo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Salomónico</w:t>
      </w:r>
      <w:proofErr w:type="gramStart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B377C">
        <w:rPr>
          <w:rFonts w:ascii="Times New Roman" w:eastAsia="Times New Roman" w:hAnsi="Times New Roman" w:cs="Times New Roman"/>
          <w:sz w:val="24"/>
          <w:szCs w:val="24"/>
        </w:rPr>
        <w:t> 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términos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 xml:space="preserve"> son ambiguo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s, “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eado” y “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>gloria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anterior puede ser usado para referirse 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person</w:t>
      </w:r>
      <w:r w:rsidR="00A54D63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hyperlink r:id="rId30" w:anchor="25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25</w:t>
        </w:r>
      </w:hyperlink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 o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>riqueza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1" w:anchor="26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26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último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 puede significar 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>presencia de Dios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anchor="27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27</w:t>
        </w:r>
      </w:hyperlink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 o riqueza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3" w:anchor="28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28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Todos é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stos tienen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sen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 xml:space="preserve">tido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39F3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context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templo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Salomón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estaba lleno de riqueza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y la gloria de la presencia de Dios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cayó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 xml:space="preserve"> sobre é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l en su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dedicación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Con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restauración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la tierra prom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sin duda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estarían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 xml:space="preserve"> anticipando la venida del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2E93" w:rsidRPr="007B377C">
        <w:rPr>
          <w:rFonts w:ascii="Times New Roman" w:eastAsia="Times New Roman" w:hAnsi="Times New Roman" w:cs="Times New Roman"/>
          <w:sz w:val="24"/>
          <w:szCs w:val="24"/>
        </w:rPr>
        <w:t>quien como una luz a los g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entiles 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sería un “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deseado por todas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las nac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FB18F4">
        <w:rPr>
          <w:rFonts w:ascii="Times New Roman" w:eastAsia="Times New Roman" w:hAnsi="Times New Roman" w:cs="Times New Roman"/>
          <w:sz w:val="24"/>
          <w:szCs w:val="24"/>
        </w:rPr>
        <w:t>es.”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  El colega de </w:t>
      </w:r>
      <w:proofErr w:type="spellStart"/>
      <w:r w:rsidR="00273DDB">
        <w:rPr>
          <w:rFonts w:ascii="Times New Roman" w:eastAsia="Times New Roman" w:hAnsi="Times New Roman" w:cs="Times New Roman"/>
          <w:sz w:val="24"/>
          <w:szCs w:val="24"/>
        </w:rPr>
        <w:t>Ha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geo</w:t>
      </w:r>
      <w:proofErr w:type="spellEnd"/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Zacarías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, de hecho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hace una serie de predicciones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mesiánicas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este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ti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empo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4" w:anchor="29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29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273DD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Nosotros no sabemos cuá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nta riqueza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tenía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templo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Salomón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entonces no podemos compararlo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con 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o templo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era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erta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mente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considerable. 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Del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o templo sabemos que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Herod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es El Grande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 amplió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enriqueció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grandemente en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siguieron al 20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.C.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hasta que se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convirtió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una de las maravillas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arquitectónicas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mundo an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>iguo.  Sin duda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E703DD" w:rsidRPr="007B377C">
        <w:rPr>
          <w:rFonts w:ascii="Times New Roman" w:eastAsia="Times New Roman" w:hAnsi="Times New Roman" w:cs="Times New Roman"/>
          <w:sz w:val="24"/>
          <w:szCs w:val="24"/>
        </w:rPr>
        <w:t>g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loria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física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o templo </w:t>
      </w:r>
      <w:r>
        <w:rPr>
          <w:rFonts w:ascii="Times New Roman" w:eastAsia="Times New Roman" w:hAnsi="Times New Roman" w:cs="Times New Roman"/>
          <w:sz w:val="24"/>
          <w:szCs w:val="24"/>
        </w:rPr>
        <w:t>finalmente llegó</w:t>
      </w:r>
      <w:r w:rsidR="00B75859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ser muy grande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conforme la riqueza llegó</w:t>
      </w:r>
      <w:r w:rsidR="00E703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todo el mundo antiguo durante el siglo antes de su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destrucción</w:t>
      </w:r>
      <w:r w:rsidR="00E703D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70 </w:t>
      </w:r>
      <w:proofErr w:type="gramStart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D.</w:t>
      </w:r>
      <w:r w:rsidR="00E703DD" w:rsidRPr="007B377C">
        <w:rPr>
          <w:rFonts w:ascii="Times New Roman" w:eastAsia="Times New Roman" w:hAnsi="Times New Roman" w:cs="Times New Roman"/>
          <w:sz w:val="24"/>
          <w:szCs w:val="24"/>
        </w:rPr>
        <w:t>C.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7B377C" w:rsidRDefault="00E703DD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para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la principal gloria del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templo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Salomón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como 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tabernáculo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antes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 era la presencia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Dios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m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anifesta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a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nube de gloria y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l arca del pac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El arca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perdió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al parecer durante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destrucción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587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.C. 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por</w:t>
      </w:r>
      <w:r w:rsidR="00273DDB" w:rsidRPr="007B377C">
        <w:rPr>
          <w:rFonts w:ascii="Times New Roman" w:eastAsia="Times New Roman" w:hAnsi="Times New Roman" w:cs="Times New Roman"/>
          <w:sz w:val="24"/>
          <w:szCs w:val="24"/>
        </w:rPr>
        <w:t xml:space="preserve"> los babilonios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6EBD">
        <w:rPr>
          <w:rFonts w:ascii="Times New Roman" w:eastAsia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273DDB">
        <w:rPr>
          <w:rFonts w:ascii="Times New Roman" w:eastAsia="Times New Roman" w:hAnsi="Times New Roman" w:cs="Times New Roman"/>
          <w:sz w:val="24"/>
          <w:szCs w:val="24"/>
        </w:rPr>
        <w:t>o se conoce si fue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llevada a Babi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lon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ia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 destr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>uida por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uego cuando se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quemó</w:t>
      </w:r>
      <w:r w:rsidR="0004440B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templo, o escondida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. 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cualquier caso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había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 arca en 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o templo.  La nube de gloria de la presencia de Dios que vino sobre el 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taberná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c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hyperlink r:id="rId35" w:anchor="30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30</w:t>
        </w:r>
      </w:hyperlink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y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primer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templ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hyperlink r:id="rId36" w:anchor="31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31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cuando fueron dedicados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faltaba en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>o templo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a menos que Dios </w:t>
      </w:r>
      <w:r w:rsidR="008B7C78">
        <w:rPr>
          <w:rFonts w:ascii="Times New Roman" w:eastAsia="Times New Roman" w:hAnsi="Times New Roman" w:cs="Times New Roman"/>
          <w:sz w:val="24"/>
          <w:szCs w:val="24"/>
        </w:rPr>
        <w:t>vi</w:t>
      </w:r>
      <w:r w:rsidR="00696E5F">
        <w:rPr>
          <w:rFonts w:ascii="Times New Roman" w:eastAsia="Times New Roman" w:hAnsi="Times New Roman" w:cs="Times New Roman"/>
          <w:sz w:val="24"/>
          <w:szCs w:val="24"/>
        </w:rPr>
        <w:t>ni</w:t>
      </w:r>
      <w:r w:rsidR="008B7C78">
        <w:rPr>
          <w:rFonts w:ascii="Times New Roman" w:eastAsia="Times New Roman" w:hAnsi="Times New Roman" w:cs="Times New Roman"/>
          <w:sz w:val="24"/>
          <w:szCs w:val="24"/>
        </w:rPr>
        <w:t>era</w:t>
      </w:r>
      <w:r w:rsidR="003932AD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persona de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quien de acuerdo al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uevo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lastRenderedPageBreak/>
        <w:t>Testament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o era Dios mismo habitando con los hombres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7" w:anchor="32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32</w:t>
        </w:r>
      </w:hyperlink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  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este sentido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important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ento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>ces, la Gloria del segu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o templo no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excedió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aquella del primero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a menos que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viniera antes de su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destrucción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el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FA6" w:rsidRPr="007B377C">
        <w:rPr>
          <w:rFonts w:ascii="Times New Roman" w:eastAsia="Times New Roman" w:hAnsi="Times New Roman" w:cs="Times New Roman"/>
          <w:sz w:val="24"/>
          <w:szCs w:val="24"/>
        </w:rPr>
        <w:t xml:space="preserve"> 70 D.C.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345120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 </w:t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iba a venir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41603B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después</w:t>
      </w:r>
      <w:r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ciclo 69 del reposo</w:t>
      </w:r>
      <w:r w:rsidR="00D0383F" w:rsidRPr="007B37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3F" w:rsidRPr="007B377C" w:rsidRDefault="00345120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capítulo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noveno del libro de Daniel,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l prof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a acababa de aprender de su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estudio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escritura que la cautividad 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babilónica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debía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durar setenta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 xml:space="preserve">Al darse cuenta de que este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intervalo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tiempo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 xml:space="preserve">ya casi se 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había 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completa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Daniel </w:t>
      </w:r>
      <w:r w:rsidR="00AF655A" w:rsidRPr="007B377C">
        <w:rPr>
          <w:rFonts w:ascii="Times New Roman" w:eastAsia="Times New Roman" w:hAnsi="Times New Roman" w:cs="Times New Roman"/>
          <w:sz w:val="24"/>
          <w:szCs w:val="24"/>
        </w:rPr>
        <w:t>ora a Dios, confesando sus pecados y los de su pueblo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Mientras </w:t>
      </w:r>
      <w:r w:rsidR="00273DD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está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orando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ángel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Gabriel se le ap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ar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>ece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le informa que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quedan 70 ciclos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sabáticos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completar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>a de Dios para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Israel.  Part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>e de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 xml:space="preserve">esta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F72" w:rsidRPr="007B377C">
        <w:rPr>
          <w:rFonts w:ascii="Times New Roman" w:eastAsia="Times New Roman" w:hAnsi="Times New Roman" w:cs="Times New Roman"/>
          <w:sz w:val="24"/>
          <w:szCs w:val="24"/>
        </w:rPr>
        <w:t>da una secuencia de tiempo que lleva a la venida del mesias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38" w:anchor="33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33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97307A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>Conoce y entiende esto: Desde la salida de la orden de  restaurar</w:t>
      </w:r>
      <w:r w:rsidR="002C62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y reconstruir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="002C6280" w:rsidRPr="007B377C">
        <w:rPr>
          <w:rFonts w:ascii="Times New Roman" w:eastAsia="Times New Roman" w:hAnsi="Times New Roman" w:cs="Times New Roman"/>
          <w:sz w:val="24"/>
          <w:szCs w:val="24"/>
        </w:rPr>
        <w:t xml:space="preserve"> hasta la venida del ungido  [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>]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Habrá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siete “sietes”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 xml:space="preserve"> [ciclos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sabáticos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>] y sesenta y 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ietes.”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>  Ella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 xml:space="preserve"> reconstruida con calles y una muralla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 xml:space="preserve">pero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ti</w:t>
      </w:r>
      <w:r w:rsidR="001A00B5" w:rsidRPr="007B377C">
        <w:rPr>
          <w:rFonts w:ascii="Times New Roman" w:eastAsia="Times New Roman" w:hAnsi="Times New Roman" w:cs="Times New Roman"/>
          <w:sz w:val="24"/>
          <w:szCs w:val="24"/>
        </w:rPr>
        <w:t>empos de problemas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sesenta y dos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tes,”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Ungido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cortado y no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tendrá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 nada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context</w:t>
      </w:r>
      <w:r w:rsidR="00666A3B" w:rsidRPr="007B377C">
        <w:rPr>
          <w:rFonts w:ascii="Times New Roman" w:eastAsia="Times New Roman" w:hAnsi="Times New Roman" w:cs="Times New Roman"/>
          <w:sz w:val="24"/>
          <w:szCs w:val="24"/>
        </w:rPr>
        <w:t>o de Daniel nuev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="001430E8" w:rsidRPr="007B377C">
        <w:rPr>
          <w:rFonts w:ascii="Times New Roman" w:eastAsia="Times New Roman" w:hAnsi="Times New Roman" w:cs="Times New Roman"/>
          <w:sz w:val="24"/>
          <w:szCs w:val="24"/>
        </w:rPr>
        <w:t xml:space="preserve">concerniente a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duración</w:t>
      </w:r>
      <w:r w:rsidR="001430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del cautiverio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babilónico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nos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envía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Jeremías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donde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duración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setenta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días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 es especifica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39" w:anchor="34" w:history="1">
        <w:r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34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Las maldiciones del pacto de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Levítico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nos dan el principio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que descansa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detrás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este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número</w:t>
      </w:r>
      <w:r w:rsidR="00A026A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específico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:</w:t>
      </w:r>
      <w:hyperlink r:id="rId40" w:anchor="35" w:history="1">
        <w:r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35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7B377C" w:rsidRDefault="00A026AF" w:rsidP="00D0383F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Yo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esparciré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entre las nac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>sacaré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 mi espada y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perseguiré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Su tierra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será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destruida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sus ciudades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estarán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en ruinas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>Luego la tierra di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>sfrutará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r w:rsidR="009F73E3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sabáticos</w:t>
      </w:r>
      <w:r w:rsidR="002110EE" w:rsidRPr="007B377C">
        <w:rPr>
          <w:rFonts w:ascii="Times New Roman" w:eastAsia="Times New Roman" w:hAnsi="Times New Roman" w:cs="Times New Roman"/>
          <w:sz w:val="24"/>
          <w:szCs w:val="24"/>
        </w:rPr>
        <w:t xml:space="preserve"> todo el tiempo que permanezca desolada y ustedes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estén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 en 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país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sus enemigos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>entonces la tierra descansará y disfrutará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sábados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>Todo el tiempo que permanezca desolada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la tierra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tendrá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 el descanso que no tuvo durante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sábados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 xml:space="preserve"> que ustedes vivieron en ella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83F" w:rsidRPr="007B377C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273DDB">
        <w:rPr>
          <w:rFonts w:ascii="Times New Roman" w:eastAsia="Times New Roman" w:hAnsi="Times New Roman" w:cs="Times New Roman"/>
          <w:sz w:val="24"/>
          <w:szCs w:val="24"/>
        </w:rPr>
        <w:t>De acuerdo con Leví</w:t>
      </w:r>
      <w:r w:rsidR="009A311C" w:rsidRPr="007B377C">
        <w:rPr>
          <w:rFonts w:ascii="Times New Roman" w:eastAsia="Times New Roman" w:hAnsi="Times New Roman" w:cs="Times New Roman"/>
          <w:sz w:val="24"/>
          <w:szCs w:val="24"/>
        </w:rPr>
        <w:t>tico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41" w:anchor="36" w:history="1">
        <w:r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36</w:t>
        </w:r>
      </w:hyperlink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 xml:space="preserve">a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se les ordenó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dejar que la tie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>rra disfrutara un descanso de un año de cada siete no sembrándo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 xml:space="preserve">algo similar a nuestra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rotación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>cosechas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 xml:space="preserve">excepto que toda la tierra descansaba en el mismo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>.  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parent</w:t>
      </w:r>
      <w:r w:rsidR="00F3576E" w:rsidRPr="007B377C">
        <w:rPr>
          <w:rFonts w:ascii="Times New Roman" w:eastAsia="Times New Roman" w:hAnsi="Times New Roman" w:cs="Times New Roman"/>
          <w:sz w:val="24"/>
          <w:szCs w:val="24"/>
        </w:rPr>
        <w:t>emente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judíos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habían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 xml:space="preserve"> acat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>este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descanso del 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>sé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timo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añ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>o requerido para la tierra  en setenta oc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asion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es durante su 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ocupación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la tierra prometi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Ahora Dios los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envía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ellos a la cautividad y la tierra obtiene sus setenta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sabáticos</w:t>
      </w:r>
      <w:r w:rsidR="00E81305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>perd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idos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u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>sola vez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>Entonces cuando Gabriel viene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con su mensaje de setenta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 xml:space="preserve">sietes”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todavía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por venir, el</w:t>
      </w:r>
      <w:r w:rsidR="00273DDB">
        <w:rPr>
          <w:rFonts w:ascii="Times New Roman" w:eastAsia="Times New Roman" w:hAnsi="Times New Roman" w:cs="Times New Roman"/>
          <w:sz w:val="24"/>
          <w:szCs w:val="24"/>
        </w:rPr>
        <w:t xml:space="preserve"> “siete”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debe naturalmente ser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leído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como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refiriéndose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a este ciclo de siete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años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uso de la tierra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va a venir y </w:t>
      </w:r>
      <w:r w:rsidR="007B377C">
        <w:rPr>
          <w:rFonts w:ascii="Times New Roman" w:eastAsia="Times New Roman" w:hAnsi="Times New Roman" w:cs="Times New Roman"/>
          <w:sz w:val="24"/>
          <w:szCs w:val="24"/>
        </w:rPr>
        <w:t xml:space="preserve">va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a ser cortado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69 (7 + 62) ciclo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de é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>stos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7B377C" w:rsidRDefault="007B377C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¿Dó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nde inicia el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cálculo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 de este lapso de tiempo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?  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acuerdo con la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, “</w:t>
      </w:r>
      <w:r w:rsidR="009F29E8" w:rsidRPr="007B377C">
        <w:rPr>
          <w:rFonts w:ascii="Times New Roman" w:eastAsia="Times New Roman" w:hAnsi="Times New Roman" w:cs="Times New Roman"/>
          <w:sz w:val="24"/>
          <w:szCs w:val="24"/>
        </w:rPr>
        <w:t xml:space="preserve">desde la salida del decreto para restaurar y reconstruir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br/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Lo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 probable es que ese decreto sea el emitido por el rey persa </w:t>
      </w:r>
      <w:proofErr w:type="spellStart"/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Arta</w:t>
      </w:r>
      <w:r>
        <w:rPr>
          <w:rFonts w:ascii="Times New Roman" w:eastAsia="Times New Roman" w:hAnsi="Times New Roman" w:cs="Times New Roman"/>
          <w:sz w:val="24"/>
          <w:szCs w:val="24"/>
        </w:rPr>
        <w:t>jerj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 I, en 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F68">
        <w:rPr>
          <w:rFonts w:ascii="Times New Roman" w:eastAsia="Times New Roman" w:hAnsi="Times New Roman" w:cs="Times New Roman"/>
          <w:sz w:val="24"/>
          <w:szCs w:val="24"/>
        </w:rPr>
        <w:t>veinteavo añ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o de su rei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ado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42" w:anchor="37" w:history="1"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37</w:t>
        </w:r>
      </w:hyperlink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permitiendo a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Nehemías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su copero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judío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 regresar a  </w:t>
      </w:r>
      <w:r w:rsidRPr="007B377C">
        <w:rPr>
          <w:rFonts w:ascii="Times New Roman" w:eastAsia="Times New Roman" w:hAnsi="Times New Roman" w:cs="Times New Roman"/>
          <w:sz w:val="24"/>
          <w:szCs w:val="24"/>
        </w:rPr>
        <w:t>Jerusalén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como gob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ern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ad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con una </w:t>
      </w:r>
      <w:r w:rsidR="00AD7AEB" w:rsidRPr="007B377C">
        <w:rPr>
          <w:rFonts w:ascii="Times New Roman" w:eastAsia="Times New Roman" w:hAnsi="Times New Roman" w:cs="Times New Roman"/>
          <w:sz w:val="24"/>
          <w:szCs w:val="24"/>
        </w:rPr>
        <w:t>comisión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para reconstruirla</w:t>
      </w:r>
      <w:r w:rsidR="00DE664F" w:rsidRPr="007B377C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De acuerdo con la </w:t>
      </w:r>
      <w:r w:rsidR="0041603B" w:rsidRPr="007B377C">
        <w:rPr>
          <w:rFonts w:ascii="Times New Roman" w:eastAsia="Times New Roman" w:hAnsi="Times New Roman" w:cs="Times New Roman"/>
          <w:sz w:val="24"/>
          <w:szCs w:val="24"/>
        </w:rPr>
        <w:t>mejor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7EB4" w:rsidRPr="00647EB4">
        <w:rPr>
          <w:rFonts w:ascii="Times New Roman" w:eastAsia="Times New Roman" w:hAnsi="Times New Roman" w:cs="Times New Roman"/>
          <w:sz w:val="24"/>
          <w:szCs w:val="24"/>
        </w:rPr>
        <w:t>información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 xml:space="preserve"> disponible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>,</w:t>
      </w:r>
      <w:hyperlink r:id="rId43" w:anchor="38" w:history="1">
        <w:proofErr w:type="gramStart"/>
        <w:r w:rsidR="00D0383F" w:rsidRPr="007B37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38</w:t>
        </w:r>
      </w:hyperlink>
      <w:proofErr w:type="gramEnd"/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77" w:rsidRPr="007B377C">
        <w:rPr>
          <w:rFonts w:ascii="Times New Roman" w:eastAsia="Times New Roman" w:hAnsi="Times New Roman" w:cs="Times New Roman"/>
          <w:sz w:val="24"/>
          <w:szCs w:val="24"/>
        </w:rPr>
        <w:t>esto</w:t>
      </w:r>
      <w:r w:rsid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sería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 xml:space="preserve"> 445 A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.C. </w:t>
      </w:r>
    </w:p>
    <w:p w:rsidR="00D0383F" w:rsidRPr="00414553" w:rsidRDefault="00AD7AE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cálculo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 xml:space="preserve"> en sí debe realiz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>arse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 en unidades de ciclos 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sabáticos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>en lugar de añ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trabajo arqueológico reciente nos ha permitido localizar el inicio y fin de los ciclos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sabáticos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</w:rPr>
        <w:t>la antig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>ü</w:t>
      </w:r>
      <w:r>
        <w:rPr>
          <w:rFonts w:ascii="Times New Roman" w:eastAsia="Times New Roman" w:hAnsi="Times New Roman" w:cs="Times New Roman"/>
          <w:sz w:val="24"/>
          <w:szCs w:val="24"/>
        </w:rPr>
        <w:t>edad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4" w:anchor="39" w:history="1">
        <w:r w:rsidR="00D0383F" w:rsidRPr="00AD7A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39</w:t>
        </w:r>
      </w:hyperlink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>Encontramos que nuestro punto de partida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, 445, </w:t>
      </w:r>
      <w:r>
        <w:rPr>
          <w:rFonts w:ascii="Times New Roman" w:eastAsia="Times New Roman" w:hAnsi="Times New Roman" w:cs="Times New Roman"/>
          <w:sz w:val="24"/>
          <w:szCs w:val="24"/>
        </w:rPr>
        <w:t>cae en el ciclo sabático 449-442 A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.C.  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Por el método de conteo 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judío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 inclusivo usual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ste 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sería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 el primer ciclo 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sabático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>El ciclo 69vo entonces resulta ser  28-35 D.C., y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41603B" w:rsidRPr="00AD7AEB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ciclo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significa después de que este inicie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45" w:anchor="40" w:history="1">
        <w:r w:rsidR="00D0383F" w:rsidRPr="004145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40</w:t>
        </w:r>
      </w:hyperlink>
      <w:r w:rsidR="00D0383F" w:rsidRPr="00414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AD7AEB" w:rsidRDefault="00AD7AEB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Entonces el </w:t>
      </w:r>
      <w:r w:rsidR="000C7B7A" w:rsidRPr="00AD7AEB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 xml:space="preserve">va a venir y ser cortado en el </w:t>
      </w:r>
      <w:r w:rsidR="00414553">
        <w:rPr>
          <w:rFonts w:ascii="Times New Roman" w:eastAsia="Times New Roman" w:hAnsi="Times New Roman" w:cs="Times New Roman"/>
          <w:sz w:val="24"/>
          <w:szCs w:val="24"/>
        </w:rPr>
        <w:t>perí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AD7AE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28-35 D.C.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¡</w:t>
      </w:r>
      <w:r w:rsidR="002579FA">
        <w:rPr>
          <w:rFonts w:ascii="Times New Roman" w:eastAsia="Times New Roman" w:hAnsi="Times New Roman" w:cs="Times New Roman"/>
          <w:sz w:val="24"/>
          <w:szCs w:val="24"/>
        </w:rPr>
        <w:t xml:space="preserve">el cual abarca exactamente 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>e</w:t>
      </w:r>
      <w:r w:rsidR="002579FA">
        <w:rPr>
          <w:rFonts w:ascii="Times New Roman" w:eastAsia="Times New Roman" w:hAnsi="Times New Roman" w:cs="Times New Roman"/>
          <w:sz w:val="24"/>
          <w:szCs w:val="24"/>
        </w:rPr>
        <w:t>l ministerio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B7A" w:rsidRPr="00AD7AEB">
        <w:rPr>
          <w:rFonts w:ascii="Times New Roman" w:eastAsia="Times New Roman" w:hAnsi="Times New Roman" w:cs="Times New Roman"/>
          <w:sz w:val="24"/>
          <w:szCs w:val="24"/>
        </w:rPr>
        <w:t>públic</w:t>
      </w:r>
      <w:r w:rsidR="000C7B7A">
        <w:rPr>
          <w:rFonts w:ascii="Times New Roman" w:eastAsia="Times New Roman" w:hAnsi="Times New Roman" w:cs="Times New Roman"/>
          <w:sz w:val="24"/>
          <w:szCs w:val="24"/>
        </w:rPr>
        <w:t>o</w:t>
      </w:r>
      <w:r w:rsidR="002579F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0C7B7A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2579FA">
        <w:rPr>
          <w:rFonts w:ascii="Times New Roman" w:eastAsia="Times New Roman" w:hAnsi="Times New Roman" w:cs="Times New Roman"/>
          <w:sz w:val="24"/>
          <w:szCs w:val="24"/>
        </w:rPr>
        <w:t xml:space="preserve"> de Nazaret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="00D0383F" w:rsidRPr="00AD7AE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AD7AEB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3F" w:rsidRPr="00FD6E85" w:rsidRDefault="00D0383F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E85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  <w:r w:rsidR="002579FA" w:rsidRPr="00FD6E85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D6E8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0383F" w:rsidRPr="00F27905" w:rsidRDefault="000C7B7A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7B7A">
        <w:rPr>
          <w:rFonts w:ascii="Times New Roman" w:eastAsia="Times New Roman" w:hAnsi="Times New Roman" w:cs="Times New Roman"/>
          <w:sz w:val="24"/>
          <w:szCs w:val="24"/>
        </w:rPr>
        <w:t>Como nosotros su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 xml:space="preserve">rimos </w:t>
      </w:r>
      <w:r w:rsidR="00FD6E85" w:rsidRPr="000C7B7A">
        <w:rPr>
          <w:rFonts w:ascii="Times New Roman" w:eastAsia="Times New Roman" w:hAnsi="Times New Roman" w:cs="Times New Roman"/>
          <w:sz w:val="24"/>
          <w:szCs w:val="24"/>
        </w:rPr>
        <w:t xml:space="preserve">arriba 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>en la primera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0C7B7A">
        <w:rPr>
          <w:rFonts w:ascii="Times New Roman" w:eastAsia="Times New Roman" w:hAnsi="Times New Roman" w:cs="Times New Roman"/>
          <w:sz w:val="24"/>
          <w:szCs w:val="24"/>
        </w:rPr>
        <w:t>sección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="004214D1" w:rsidRPr="000C7B7A">
        <w:rPr>
          <w:rFonts w:ascii="Times New Roman" w:eastAsia="Times New Roman" w:hAnsi="Times New Roman" w:cs="Times New Roman"/>
          <w:sz w:val="24"/>
          <w:szCs w:val="24"/>
        </w:rPr>
        <w:t>profecías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 w:rsidRPr="000C7B7A">
        <w:rPr>
          <w:rFonts w:ascii="Times New Roman" w:eastAsia="Times New Roman" w:hAnsi="Times New Roman" w:cs="Times New Roman"/>
          <w:sz w:val="24"/>
          <w:szCs w:val="24"/>
        </w:rPr>
        <w:t>bíblicas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 xml:space="preserve">cerca del </w:t>
      </w:r>
      <w:r w:rsidR="004214D1" w:rsidRPr="000C7B7A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Pr="000C7B7A">
        <w:rPr>
          <w:rFonts w:ascii="Times New Roman" w:eastAsia="Times New Roman" w:hAnsi="Times New Roman" w:cs="Times New Roman"/>
          <w:sz w:val="24"/>
          <w:szCs w:val="24"/>
        </w:rPr>
        <w:t xml:space="preserve"> indican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firmemente que si el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venido, </w:t>
      </w:r>
      <w:r w:rsidR="0041603B" w:rsidRPr="000C7B7A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 debe ser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 de Nazaret</w:t>
      </w:r>
      <w:r w:rsidR="00D0383F" w:rsidRPr="000C7B7A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El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material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 que acabamos de discutir indica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que el 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había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 de venir mientras que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Judá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todavía tuviera sus propios gobernantes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una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situac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ión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que terminó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 en  44 D.C. 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cerca de la mayor gloria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del segu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o templo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al menos su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g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re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(2)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que el 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sías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iba a venir mientras que el segu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o templo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siguiera en pie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 xml:space="preserve">pero este templo fue 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destr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uido por los r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oman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os e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n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 xml:space="preserve"> el 70</w:t>
      </w:r>
      <w:r w:rsidR="004214D1">
        <w:rPr>
          <w:rFonts w:ascii="Times New Roman" w:eastAsia="Times New Roman" w:hAnsi="Times New Roman" w:cs="Times New Roman"/>
          <w:sz w:val="24"/>
          <w:szCs w:val="24"/>
        </w:rPr>
        <w:t>D.C</w:t>
      </w:r>
      <w:proofErr w:type="gramStart"/>
      <w:r w:rsidR="004214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669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2669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>Finalmente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la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así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 llamada </w:t>
      </w:r>
      <w:r w:rsidR="0041603B" w:rsidRPr="004214D1">
        <w:rPr>
          <w:rFonts w:ascii="Times New Roman" w:eastAsia="Times New Roman" w:hAnsi="Times New Roman" w:cs="Times New Roman"/>
          <w:sz w:val="24"/>
          <w:szCs w:val="24"/>
        </w:rPr>
        <w:t>profecía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 de las setenta semanas de Daniel indica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(3) </w:t>
      </w:r>
      <w:r w:rsidR="004214D1" w:rsidRPr="004214D1">
        <w:rPr>
          <w:rFonts w:ascii="Times New Roman" w:eastAsia="Times New Roman" w:hAnsi="Times New Roman" w:cs="Times New Roman"/>
          <w:sz w:val="24"/>
          <w:szCs w:val="24"/>
        </w:rPr>
        <w:t xml:space="preserve">que el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905">
        <w:rPr>
          <w:rFonts w:ascii="Times New Roman" w:eastAsia="Times New Roman" w:hAnsi="Times New Roman" w:cs="Times New Roman"/>
          <w:sz w:val="24"/>
          <w:szCs w:val="24"/>
        </w:rPr>
        <w:t xml:space="preserve">iba a venir y ser cortado en el ciclo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sabático</w:t>
      </w:r>
      <w:r w:rsidR="00F27905">
        <w:rPr>
          <w:rFonts w:ascii="Times New Roman" w:eastAsia="Times New Roman" w:hAnsi="Times New Roman" w:cs="Times New Roman"/>
          <w:sz w:val="24"/>
          <w:szCs w:val="24"/>
        </w:rPr>
        <w:t xml:space="preserve"> 28-35 D.C</w:t>
      </w:r>
      <w:proofErr w:type="gramStart"/>
      <w:r w:rsidR="00F279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0383F" w:rsidRPr="004214D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27905" w:rsidRPr="00F27905">
        <w:rPr>
          <w:rFonts w:ascii="Times New Roman" w:eastAsia="Times New Roman" w:hAnsi="Times New Roman" w:cs="Times New Roman"/>
          <w:sz w:val="24"/>
          <w:szCs w:val="24"/>
        </w:rPr>
        <w:t xml:space="preserve">Todas estas condiciones </w:t>
      </w:r>
      <w:r w:rsidR="005C4D7D">
        <w:rPr>
          <w:rFonts w:ascii="Times New Roman" w:eastAsia="Times New Roman" w:hAnsi="Times New Roman" w:cs="Times New Roman"/>
          <w:sz w:val="24"/>
          <w:szCs w:val="24"/>
        </w:rPr>
        <w:t>se ajustan a</w:t>
      </w:r>
      <w:r w:rsidR="00F27905" w:rsidRPr="00F27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F27905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F27905" w:rsidRPr="00F27905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F27905">
        <w:rPr>
          <w:rFonts w:ascii="Times New Roman" w:eastAsia="Times New Roman" w:hAnsi="Times New Roman" w:cs="Times New Roman"/>
          <w:sz w:val="24"/>
          <w:szCs w:val="24"/>
        </w:rPr>
        <w:t xml:space="preserve"> Nazaret</w:t>
      </w:r>
      <w:r w:rsidR="00D0383F" w:rsidRPr="00F27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y difícilmente a</w:t>
      </w:r>
      <w:r w:rsid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alguien</w:t>
      </w:r>
      <w:r w:rsidR="005C4D7D">
        <w:rPr>
          <w:rFonts w:ascii="Times New Roman" w:eastAsia="Times New Roman" w:hAnsi="Times New Roman" w:cs="Times New Roman"/>
          <w:sz w:val="24"/>
          <w:szCs w:val="24"/>
        </w:rPr>
        <w:t xml:space="preserve"> más</w:t>
      </w:r>
      <w:r w:rsidR="00D0383F" w:rsidRPr="00F279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5C4D7D" w:rsidRDefault="005C4D7D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Por supuesto, se puede 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>objet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ar que  la </w:t>
      </w:r>
      <w:r w:rsidR="0041603B" w:rsidRPr="005C4D7D">
        <w:rPr>
          <w:rFonts w:ascii="Times New Roman" w:eastAsia="Times New Roman" w:hAnsi="Times New Roman" w:cs="Times New Roman"/>
          <w:sz w:val="24"/>
          <w:szCs w:val="24"/>
        </w:rPr>
        <w:t>Biblia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solamente </w:t>
      </w:r>
      <w:r>
        <w:rPr>
          <w:rFonts w:ascii="Times New Roman" w:eastAsia="Times New Roman" w:hAnsi="Times New Roman" w:cs="Times New Roman"/>
          <w:sz w:val="24"/>
          <w:szCs w:val="24"/>
        </w:rPr>
        <w:t>la c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onjetura del hombre antiguo y só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sucede accidentalmente para adaptarse a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Jesús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estos puntos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>Yo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iero que la </w:t>
      </w:r>
      <w:r w:rsidR="0041603B" w:rsidRPr="005C4D7D">
        <w:rPr>
          <w:rFonts w:ascii="Times New Roman" w:eastAsia="Times New Roman" w:hAnsi="Times New Roman" w:cs="Times New Roman"/>
          <w:sz w:val="24"/>
          <w:szCs w:val="24"/>
        </w:rPr>
        <w:t>información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5C4D7D">
        <w:rPr>
          <w:rFonts w:ascii="Times New Roman" w:eastAsia="Times New Roman" w:hAnsi="Times New Roman" w:cs="Times New Roman"/>
          <w:sz w:val="24"/>
          <w:szCs w:val="24"/>
        </w:rPr>
        <w:t>histórica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 que tenemos acerca de </w:t>
      </w:r>
      <w:r w:rsidR="0041603B" w:rsidRPr="005C4D7D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 xml:space="preserve"> indica que é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>l mismo no es un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accident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>que la evidencia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de su trabajo milagroso y </w:t>
      </w:r>
      <w:r w:rsidR="0041603B" w:rsidRPr="005C4D7D">
        <w:rPr>
          <w:rFonts w:ascii="Times New Roman" w:eastAsia="Times New Roman" w:hAnsi="Times New Roman" w:cs="Times New Roman"/>
          <w:sz w:val="24"/>
          <w:szCs w:val="24"/>
        </w:rPr>
        <w:t>resurrección</w:t>
      </w:r>
      <w:r w:rsidRPr="005C4D7D">
        <w:rPr>
          <w:rFonts w:ascii="Times New Roman" w:eastAsia="Times New Roman" w:hAnsi="Times New Roman" w:cs="Times New Roman"/>
          <w:sz w:val="24"/>
          <w:szCs w:val="24"/>
        </w:rPr>
        <w:t xml:space="preserve"> de los muertos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sólida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</w:rPr>
        <w:t>41</w:t>
      </w:r>
      <w:r w:rsidR="00C7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60BC">
        <w:rPr>
          <w:rFonts w:ascii="Times New Roman" w:eastAsia="Times New Roman" w:hAnsi="Times New Roman" w:cs="Times New Roman"/>
          <w:sz w:val="24"/>
          <w:szCs w:val="24"/>
        </w:rPr>
        <w:t>y q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 xml:space="preserve">ue uno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sería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 xml:space="preserve"> un tonto en segui</w:t>
      </w:r>
      <w:r w:rsidR="00EC1ACE">
        <w:rPr>
          <w:rFonts w:ascii="Times New Roman" w:eastAsia="Times New Roman" w:hAnsi="Times New Roman" w:cs="Times New Roman"/>
          <w:sz w:val="24"/>
          <w:szCs w:val="24"/>
        </w:rPr>
        <w:t>r alegando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accident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>cuando la evidencia su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>g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>iere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 xml:space="preserve">que su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 xml:space="preserve">propia </w:t>
      </w:r>
      <w:r w:rsidR="00433F11">
        <w:rPr>
          <w:rFonts w:ascii="Times New Roman" w:eastAsia="Times New Roman" w:hAnsi="Times New Roman" w:cs="Times New Roman"/>
          <w:sz w:val="24"/>
          <w:szCs w:val="24"/>
        </w:rPr>
        <w:t>cosmovisión es incorrecta</w:t>
      </w:r>
      <w:r w:rsidR="00D0383F" w:rsidRPr="005C4D7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C77B25" w:rsidRDefault="00433F11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F11">
        <w:rPr>
          <w:rFonts w:ascii="Times New Roman" w:eastAsia="Times New Roman" w:hAnsi="Times New Roman" w:cs="Times New Roman"/>
          <w:sz w:val="24"/>
          <w:szCs w:val="24"/>
        </w:rPr>
        <w:t>De todos los demandantes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mesiánicos 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que ha tenido el 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judaísmo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85">
        <w:rPr>
          <w:rFonts w:ascii="Times New Roman" w:eastAsia="Times New Roman" w:hAnsi="Times New Roman" w:cs="Times New Roman"/>
          <w:sz w:val="24"/>
          <w:szCs w:val="24"/>
        </w:rPr>
        <w:t>único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 que ha 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sido 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considerado una figura </w:t>
      </w:r>
      <w:r w:rsidR="0041603B" w:rsidRPr="00433F11">
        <w:rPr>
          <w:rFonts w:ascii="Times New Roman" w:eastAsia="Times New Roman" w:hAnsi="Times New Roman" w:cs="Times New Roman"/>
          <w:sz w:val="24"/>
          <w:szCs w:val="24"/>
        </w:rPr>
        <w:t>histórica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excepcional y un maestro ético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incluso 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ateos) es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Jesús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Nazaret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EC1ACE">
        <w:rPr>
          <w:rFonts w:ascii="Times New Roman" w:eastAsia="Times New Roman" w:hAnsi="Times New Roman" w:cs="Times New Roman"/>
          <w:sz w:val="24"/>
          <w:szCs w:val="24"/>
        </w:rPr>
        <w:t>¡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él “resulta”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 haber conducido 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u corto ministerio </w:t>
      </w:r>
      <w:r w:rsidR="0041603B" w:rsidRPr="00433F11">
        <w:rPr>
          <w:rFonts w:ascii="Times New Roman" w:eastAsia="Times New Roman" w:hAnsi="Times New Roman" w:cs="Times New Roman"/>
          <w:sz w:val="24"/>
          <w:szCs w:val="24"/>
        </w:rPr>
        <w:t>público</w:t>
      </w:r>
      <w:r w:rsidRPr="00433F11">
        <w:rPr>
          <w:rFonts w:ascii="Times New Roman" w:eastAsia="Times New Roman" w:hAnsi="Times New Roman" w:cs="Times New Roman"/>
          <w:sz w:val="24"/>
          <w:szCs w:val="24"/>
        </w:rPr>
        <w:t xml:space="preserve"> y fue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“cortado”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perí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>od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>o 28-35 D.C.</w:t>
      </w:r>
      <w:r w:rsidR="00D0383F" w:rsidRPr="00433F11">
        <w:rPr>
          <w:rFonts w:ascii="Times New Roman" w:eastAsia="Times New Roman" w:hAnsi="Times New Roman" w:cs="Times New Roman"/>
          <w:sz w:val="24"/>
          <w:szCs w:val="24"/>
        </w:rPr>
        <w:t xml:space="preserve">!  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>E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65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C77B25">
        <w:rPr>
          <w:rFonts w:ascii="Times New Roman" w:eastAsia="Times New Roman" w:hAnsi="Times New Roman" w:cs="Times New Roman"/>
          <w:sz w:val="24"/>
          <w:szCs w:val="24"/>
        </w:rPr>
        <w:t>mes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>í</w:t>
      </w:r>
      <w:r w:rsidR="0041603B" w:rsidRPr="00C77B25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548D6" w:rsidRPr="00C77B25">
        <w:rPr>
          <w:rFonts w:ascii="Times New Roman" w:eastAsia="Times New Roman" w:hAnsi="Times New Roman" w:cs="Times New Roman"/>
          <w:sz w:val="24"/>
          <w:szCs w:val="24"/>
        </w:rPr>
        <w:t xml:space="preserve"> ha</w:t>
      </w:r>
      <w:r w:rsidR="00D0383F" w:rsidRPr="00416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>venido</w:t>
      </w:r>
      <w:r w:rsidR="006548D6" w:rsidRPr="00C77B25">
        <w:rPr>
          <w:rFonts w:ascii="Times New Roman" w:eastAsia="Times New Roman" w:hAnsi="Times New Roman" w:cs="Times New Roman"/>
          <w:sz w:val="24"/>
          <w:szCs w:val="24"/>
        </w:rPr>
        <w:t xml:space="preserve">, y </w:t>
      </w:r>
      <w:r w:rsidR="002710F6" w:rsidRPr="00C77B25">
        <w:rPr>
          <w:rFonts w:ascii="Times New Roman" w:eastAsia="Times New Roman" w:hAnsi="Times New Roman" w:cs="Times New Roman"/>
          <w:sz w:val="24"/>
          <w:szCs w:val="24"/>
        </w:rPr>
        <w:t>él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D0383F" w:rsidRPr="00416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F6" w:rsidRPr="00C77B25">
        <w:rPr>
          <w:rFonts w:ascii="Times New Roman" w:eastAsia="Times New Roman" w:hAnsi="Times New Roman" w:cs="Times New Roman"/>
          <w:sz w:val="24"/>
          <w:szCs w:val="24"/>
        </w:rPr>
        <w:t>Jesús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83F" w:rsidRPr="00C77B25" w:rsidRDefault="00726EDC" w:rsidP="00D03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B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REFERENCIA</w:t>
      </w:r>
      <w:r w:rsidR="00D0383F" w:rsidRPr="00C77B2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1"/>
      <w:bookmarkEnd w:id="1"/>
      <w:r w:rsidRPr="004860F6">
        <w:rPr>
          <w:rFonts w:ascii="Times New Roman" w:eastAsia="Times New Roman" w:hAnsi="Times New Roman" w:cs="Times New Roman"/>
          <w:sz w:val="24"/>
          <w:szCs w:val="24"/>
        </w:rPr>
        <w:t xml:space="preserve">1. Isa. 42:6-7 (NASB).  </w:t>
      </w:r>
      <w:r w:rsidR="0041603B" w:rsidRPr="006548D6">
        <w:rPr>
          <w:rFonts w:ascii="Times New Roman" w:eastAsia="Times New Roman" w:hAnsi="Times New Roman" w:cs="Times New Roman"/>
          <w:sz w:val="24"/>
          <w:szCs w:val="24"/>
        </w:rPr>
        <w:t>Las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 xml:space="preserve"> citas de la Escritura e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>t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 xml:space="preserve">trabajo son de </w:t>
      </w:r>
      <w:r w:rsidR="00D62156">
        <w:rPr>
          <w:rFonts w:ascii="Times New Roman" w:eastAsia="Times New Roman" w:hAnsi="Times New Roman" w:cs="Times New Roman"/>
          <w:sz w:val="24"/>
          <w:szCs w:val="24"/>
        </w:rPr>
        <w:t xml:space="preserve">New American Standard </w:t>
      </w:r>
      <w:proofErr w:type="spellStart"/>
      <w:r w:rsidR="00D62156">
        <w:rPr>
          <w:rFonts w:ascii="Times New Roman" w:eastAsia="Times New Roman" w:hAnsi="Times New Roman" w:cs="Times New Roman"/>
          <w:sz w:val="24"/>
          <w:szCs w:val="24"/>
        </w:rPr>
        <w:t>Bible</w:t>
      </w:r>
      <w:proofErr w:type="spellEnd"/>
      <w:r w:rsid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>Nueva Biblia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 American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1603B" w:rsidRPr="00D62156">
        <w:rPr>
          <w:rFonts w:ascii="Times New Roman" w:eastAsia="Times New Roman" w:hAnsi="Times New Roman" w:cs="Times New Roman"/>
          <w:i/>
          <w:sz w:val="24"/>
          <w:szCs w:val="24"/>
        </w:rPr>
        <w:t>Estándar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48D6" w:rsidRPr="006548D6">
        <w:rPr>
          <w:rFonts w:ascii="Times New Roman" w:eastAsia="Times New Roman" w:hAnsi="Times New Roman" w:cs="Times New Roman"/>
          <w:sz w:val="24"/>
          <w:szCs w:val="24"/>
        </w:rPr>
        <w:t xml:space="preserve">(NASB), derechos de autor 1971 por la </w:t>
      </w:r>
      <w:r w:rsidR="0041603B" w:rsidRPr="006548D6">
        <w:rPr>
          <w:rFonts w:ascii="Times New Roman" w:eastAsia="Times New Roman" w:hAnsi="Times New Roman" w:cs="Times New Roman"/>
          <w:sz w:val="24"/>
          <w:szCs w:val="24"/>
        </w:rPr>
        <w:t>Fundación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8D6">
        <w:rPr>
          <w:rFonts w:ascii="Times New Roman" w:eastAsia="Times New Roman" w:hAnsi="Times New Roman" w:cs="Times New Roman"/>
          <w:sz w:val="24"/>
          <w:szCs w:val="24"/>
        </w:rPr>
        <w:t>Loc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>kman</w:t>
      </w:r>
      <w:proofErr w:type="spellEnd"/>
      <w:r w:rsidR="006548D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>de la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156">
        <w:rPr>
          <w:rFonts w:ascii="Times New Roman" w:eastAsia="Times New Roman" w:hAnsi="Times New Roman" w:cs="Times New Roman"/>
          <w:sz w:val="24"/>
          <w:szCs w:val="24"/>
        </w:rPr>
        <w:t xml:space="preserve">New International </w:t>
      </w:r>
      <w:proofErr w:type="spellStart"/>
      <w:r w:rsidR="00D62156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spellEnd"/>
      <w:r w:rsid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ueva </w:t>
      </w:r>
      <w:r w:rsidR="0041603B" w:rsidRPr="00D62156">
        <w:rPr>
          <w:rFonts w:ascii="Times New Roman" w:eastAsia="Times New Roman" w:hAnsi="Times New Roman" w:cs="Times New Roman"/>
          <w:i/>
          <w:sz w:val="24"/>
          <w:szCs w:val="24"/>
        </w:rPr>
        <w:t>Versión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 Internacional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 xml:space="preserve"> (N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>V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 xml:space="preserve">I), derechos de autor 1978 por la Sociedad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Bíblica</w:t>
      </w:r>
      <w:r w:rsidR="006548D6">
        <w:rPr>
          <w:rFonts w:ascii="Times New Roman" w:eastAsia="Times New Roman" w:hAnsi="Times New Roman" w:cs="Times New Roman"/>
          <w:sz w:val="24"/>
          <w:szCs w:val="24"/>
        </w:rPr>
        <w:t xml:space="preserve"> Internacional</w:t>
      </w:r>
      <w:r w:rsidRPr="006548D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>Utiliza</w:t>
      </w:r>
      <w:r w:rsidRPr="00416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>a</w:t>
      </w:r>
      <w:r w:rsidR="006548D6" w:rsidRPr="00C77B25">
        <w:rPr>
          <w:rFonts w:ascii="Times New Roman" w:eastAsia="Times New Roman" w:hAnsi="Times New Roman" w:cs="Times New Roman"/>
          <w:sz w:val="24"/>
          <w:szCs w:val="24"/>
        </w:rPr>
        <w:t xml:space="preserve"> con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 xml:space="preserve"> permiso</w:t>
      </w:r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2"/>
      <w:bookmarkEnd w:id="2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2. Isa 49:5-6 (NASB). </w:t>
      </w:r>
    </w:p>
    <w:p w:rsidR="00D0383F" w:rsidRPr="00DE7A0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3"/>
      <w:bookmarkEnd w:id="3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41603B" w:rsidRPr="0041603B">
        <w:rPr>
          <w:rFonts w:ascii="Times New Roman" w:eastAsia="Times New Roman" w:hAnsi="Times New Roman" w:cs="Times New Roman"/>
          <w:sz w:val="24"/>
          <w:szCs w:val="24"/>
        </w:rPr>
        <w:t>Estadísticas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David B. </w:t>
      </w:r>
      <w:proofErr w:type="spellStart"/>
      <w:r w:rsidRPr="0041603B">
        <w:rPr>
          <w:rFonts w:ascii="Times New Roman" w:eastAsia="Times New Roman" w:hAnsi="Times New Roman" w:cs="Times New Roman"/>
          <w:sz w:val="24"/>
          <w:szCs w:val="24"/>
        </w:rPr>
        <w:t>Barrett</w:t>
      </w:r>
      <w:proofErr w:type="spellEnd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603B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Christian </w:t>
      </w:r>
      <w:proofErr w:type="spellStart"/>
      <w:r w:rsidRPr="0041603B">
        <w:rPr>
          <w:rFonts w:ascii="Times New Roman" w:eastAsia="Times New Roman" w:hAnsi="Times New Roman" w:cs="Times New Roman"/>
          <w:sz w:val="24"/>
          <w:szCs w:val="24"/>
        </w:rPr>
        <w:t>Encyclopedia</w:t>
      </w:r>
      <w:proofErr w:type="spellEnd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8D6"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Enciclopedia Cristiana Mundial 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>(Nairobi, Oxford y</w:t>
      </w:r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6548D6" w:rsidRPr="0041603B">
        <w:rPr>
          <w:rFonts w:ascii="Times New Roman" w:eastAsia="Times New Roman" w:hAnsi="Times New Roman" w:cs="Times New Roman"/>
          <w:sz w:val="24"/>
          <w:szCs w:val="24"/>
        </w:rPr>
        <w:t>ueva</w:t>
      </w:r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York: Oxford </w:t>
      </w:r>
      <w:proofErr w:type="spellStart"/>
      <w:r w:rsidRPr="0041603B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603B"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 w:rsidRPr="0041603B">
        <w:rPr>
          <w:rFonts w:ascii="Times New Roman" w:eastAsia="Times New Roman" w:hAnsi="Times New Roman" w:cs="Times New Roman"/>
          <w:sz w:val="24"/>
          <w:szCs w:val="24"/>
        </w:rPr>
        <w:t xml:space="preserve">, 1982), pp.  </w:t>
      </w:r>
      <w:r w:rsidRPr="00DE7A0F">
        <w:rPr>
          <w:rFonts w:ascii="Times New Roman" w:eastAsia="Times New Roman" w:hAnsi="Times New Roman" w:cs="Times New Roman"/>
          <w:sz w:val="24"/>
          <w:szCs w:val="24"/>
        </w:rPr>
        <w:t xml:space="preserve">4, 6. </w:t>
      </w:r>
    </w:p>
    <w:p w:rsidR="00D0383F" w:rsidRPr="00DE7A0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4"/>
      <w:bookmarkEnd w:id="4"/>
      <w:r w:rsidRPr="00DE7A0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DE7A0F">
        <w:rPr>
          <w:rFonts w:ascii="Times New Roman" w:eastAsia="Times New Roman" w:hAnsi="Times New Roman" w:cs="Times New Roman"/>
          <w:sz w:val="24"/>
          <w:szCs w:val="24"/>
        </w:rPr>
        <w:t>Ibid</w:t>
      </w:r>
      <w:proofErr w:type="spellEnd"/>
      <w:r w:rsidRPr="00DE7A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DE7A0F" w:rsidRDefault="006548D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5"/>
      <w:bookmarkEnd w:id="5"/>
      <w:r w:rsidRPr="00DE7A0F">
        <w:rPr>
          <w:rFonts w:ascii="Times New Roman" w:eastAsia="Times New Roman" w:hAnsi="Times New Roman" w:cs="Times New Roman"/>
          <w:sz w:val="24"/>
          <w:szCs w:val="24"/>
        </w:rPr>
        <w:t>5. Miqueas</w:t>
      </w:r>
      <w:r w:rsidR="00D0383F" w:rsidRPr="00DE7A0F">
        <w:rPr>
          <w:rFonts w:ascii="Times New Roman" w:eastAsia="Times New Roman" w:hAnsi="Times New Roman" w:cs="Times New Roman"/>
          <w:sz w:val="24"/>
          <w:szCs w:val="24"/>
        </w:rPr>
        <w:t xml:space="preserve"> 5:2 (NIV). </w:t>
      </w:r>
    </w:p>
    <w:p w:rsidR="00D0383F" w:rsidRPr="00DE7A0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6"/>
      <w:bookmarkEnd w:id="6"/>
      <w:r w:rsidRPr="00DE7A0F">
        <w:rPr>
          <w:rFonts w:ascii="Times New Roman" w:eastAsia="Times New Roman" w:hAnsi="Times New Roman" w:cs="Times New Roman"/>
          <w:sz w:val="24"/>
          <w:szCs w:val="24"/>
        </w:rPr>
        <w:t xml:space="preserve">6. Isa. 9:6-7 (NIV). </w:t>
      </w:r>
    </w:p>
    <w:p w:rsidR="00D0383F" w:rsidRPr="00726EDC" w:rsidRDefault="006548D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7"/>
      <w:bookmarkEnd w:id="7"/>
      <w:r w:rsidRPr="00726EDC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41603B" w:rsidRPr="00726EDC">
        <w:rPr>
          <w:rFonts w:ascii="Times New Roman" w:eastAsia="Times New Roman" w:hAnsi="Times New Roman" w:cs="Times New Roman"/>
          <w:sz w:val="24"/>
          <w:szCs w:val="24"/>
        </w:rPr>
        <w:t>Publicación</w:t>
      </w:r>
      <w:r w:rsidRPr="00726ED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Sociedad </w:t>
      </w:r>
      <w:r w:rsidR="0041603B" w:rsidRPr="00D62156">
        <w:rPr>
          <w:rFonts w:ascii="Times New Roman" w:eastAsia="Times New Roman" w:hAnsi="Times New Roman" w:cs="Times New Roman"/>
          <w:i/>
          <w:sz w:val="24"/>
          <w:szCs w:val="24"/>
        </w:rPr>
        <w:t>Judía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 Las Sagradas Escrituras</w:t>
      </w:r>
      <w:r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156">
        <w:rPr>
          <w:rFonts w:ascii="Times New Roman" w:eastAsia="Times New Roman" w:hAnsi="Times New Roman" w:cs="Times New Roman"/>
          <w:i/>
          <w:sz w:val="24"/>
          <w:szCs w:val="24"/>
        </w:rPr>
        <w:t xml:space="preserve">conforme al Texto </w:t>
      </w:r>
      <w:r w:rsidR="0041603B" w:rsidRPr="00D62156">
        <w:rPr>
          <w:rFonts w:ascii="Times New Roman" w:eastAsia="Times New Roman" w:hAnsi="Times New Roman" w:cs="Times New Roman"/>
          <w:i/>
          <w:sz w:val="24"/>
          <w:szCs w:val="24"/>
        </w:rPr>
        <w:t>Masorético</w:t>
      </w:r>
      <w:r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Holy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Scriptures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According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Masoretic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EDC">
        <w:rPr>
          <w:rFonts w:ascii="Times New Roman" w:eastAsia="Times New Roman" w:hAnsi="Times New Roman" w:cs="Times New Roman"/>
          <w:sz w:val="24"/>
          <w:szCs w:val="24"/>
        </w:rPr>
        <w:t>Text (1971, 1945) translitera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los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B39" w:rsidRPr="00726EDC">
        <w:rPr>
          <w:rFonts w:ascii="Times New Roman" w:eastAsia="Times New Roman" w:hAnsi="Times New Roman" w:cs="Times New Roman"/>
          <w:sz w:val="24"/>
          <w:szCs w:val="24"/>
        </w:rPr>
        <w:t>títulos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l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text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o como un nombre propio gigante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relegando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="0041603B" w:rsidRPr="00726EDC">
        <w:rPr>
          <w:rFonts w:ascii="Times New Roman" w:eastAsia="Times New Roman" w:hAnsi="Times New Roman" w:cs="Times New Roman"/>
          <w:sz w:val="24"/>
          <w:szCs w:val="24"/>
        </w:rPr>
        <w:t>traducción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a una nota de pie donde se maneja como una </w:t>
      </w:r>
      <w:r w:rsidR="0041603B" w:rsidRPr="00726EDC">
        <w:rPr>
          <w:rFonts w:ascii="Times New Roman" w:eastAsia="Times New Roman" w:hAnsi="Times New Roman" w:cs="Times New Roman"/>
          <w:sz w:val="24"/>
          <w:szCs w:val="24"/>
        </w:rPr>
        <w:t>oración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>refiriéndose a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 xml:space="preserve">Dios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 xml:space="preserve"> que al </w:t>
      </w:r>
      <w:r w:rsidR="0041603B">
        <w:rPr>
          <w:rFonts w:ascii="Times New Roman" w:eastAsia="Times New Roman" w:hAnsi="Times New Roman" w:cs="Times New Roman"/>
          <w:sz w:val="24"/>
          <w:szCs w:val="24"/>
        </w:rPr>
        <w:t>mesías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New English </w:t>
      </w:r>
      <w:proofErr w:type="spellStart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Bible</w:t>
      </w:r>
      <w:proofErr w:type="spellEnd"/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(1970)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EDC" w:rsidRPr="00D62156">
        <w:rPr>
          <w:rFonts w:ascii="Times New Roman" w:eastAsia="Times New Roman" w:hAnsi="Times New Roman" w:cs="Times New Roman"/>
          <w:i/>
          <w:sz w:val="24"/>
          <w:szCs w:val="24"/>
        </w:rPr>
        <w:t>La Nueva Biblia Inglesa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traduce  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e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l segu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03B" w:rsidRPr="00726EDC">
        <w:rPr>
          <w:rFonts w:ascii="Times New Roman" w:eastAsia="Times New Roman" w:hAnsi="Times New Roman" w:cs="Times New Roman"/>
          <w:sz w:val="24"/>
          <w:szCs w:val="24"/>
        </w:rPr>
        <w:t>título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com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o “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e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>n bat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alla similar a Dios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,”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>aunque en todo el resto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 xml:space="preserve"> de lugares</w:t>
      </w:r>
      <w:r w:rsidR="00726EDC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ACE">
        <w:rPr>
          <w:rFonts w:ascii="Times New Roman" w:eastAsia="Times New Roman" w:hAnsi="Times New Roman" w:cs="Times New Roman"/>
          <w:sz w:val="24"/>
          <w:szCs w:val="24"/>
        </w:rPr>
        <w:t>la frase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ACE">
        <w:rPr>
          <w:rFonts w:ascii="Times New Roman" w:eastAsia="Times New Roman" w:hAnsi="Times New Roman" w:cs="Times New Roman"/>
          <w:sz w:val="24"/>
          <w:szCs w:val="24"/>
        </w:rPr>
        <w:t xml:space="preserve">siempre se traduce 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>como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726EDC">
        <w:rPr>
          <w:rFonts w:ascii="Times New Roman" w:eastAsia="Times New Roman" w:hAnsi="Times New Roman" w:cs="Times New Roman"/>
          <w:sz w:val="24"/>
          <w:szCs w:val="24"/>
        </w:rPr>
        <w:t>Dios Todopoderoso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.”</w:t>
      </w:r>
      <w:r w:rsidR="00D0383F" w:rsidRPr="00726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8"/>
      <w:bookmarkEnd w:id="8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8. Dan. 7:13-14 (NIV). </w:t>
      </w:r>
    </w:p>
    <w:p w:rsidR="00D0383F" w:rsidRPr="00C77B25" w:rsidRDefault="003D7B39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9" w:name="9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</w:t>
      </w:r>
      <w:proofErr w:type="spellEnd"/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9:9 (NIV). </w:t>
      </w:r>
    </w:p>
    <w:p w:rsidR="00D0383F" w:rsidRPr="00D62156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0" w:name="10"/>
      <w:bookmarkEnd w:id="10"/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spellStart"/>
      <w:r w:rsidRPr="00D62156">
        <w:rPr>
          <w:rFonts w:ascii="Times New Roman" w:eastAsia="Times New Roman" w:hAnsi="Times New Roman" w:cs="Times New Roman"/>
          <w:sz w:val="24"/>
          <w:szCs w:val="24"/>
        </w:rPr>
        <w:t>Babylonian</w:t>
      </w:r>
      <w:proofErr w:type="spellEnd"/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 Talmud, </w:t>
      </w:r>
      <w:r w:rsidR="00D62156" w:rsidRPr="00D62156">
        <w:rPr>
          <w:rFonts w:ascii="Times New Roman" w:eastAsia="Times New Roman" w:hAnsi="Times New Roman" w:cs="Times New Roman"/>
          <w:i/>
          <w:sz w:val="24"/>
          <w:szCs w:val="24"/>
        </w:rPr>
        <w:t>Talmud Ba</w:t>
      </w:r>
      <w:r w:rsidR="003D7B39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D62156" w:rsidRPr="00D62156">
        <w:rPr>
          <w:rFonts w:ascii="Times New Roman" w:eastAsia="Times New Roman" w:hAnsi="Times New Roman" w:cs="Times New Roman"/>
          <w:i/>
          <w:sz w:val="24"/>
          <w:szCs w:val="24"/>
        </w:rPr>
        <w:t>ilónico</w:t>
      </w:r>
      <w:r w:rsidR="00D62156" w:rsidRPr="00D62156">
        <w:rPr>
          <w:rFonts w:ascii="Times New Roman" w:eastAsia="Times New Roman" w:hAnsi="Times New Roman" w:cs="Times New Roman"/>
          <w:sz w:val="24"/>
          <w:szCs w:val="24"/>
        </w:rPr>
        <w:t xml:space="preserve"> Sanedrí</w:t>
      </w:r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n 98a.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11"/>
      <w:bookmarkEnd w:id="11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C77B25">
        <w:rPr>
          <w:rFonts w:ascii="Times New Roman" w:eastAsia="Times New Roman" w:hAnsi="Times New Roman" w:cs="Times New Roman"/>
          <w:sz w:val="24"/>
          <w:szCs w:val="24"/>
        </w:rPr>
        <w:t>Ibid</w:t>
      </w:r>
      <w:proofErr w:type="spellEnd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383F" w:rsidRPr="00C77B25" w:rsidRDefault="00D62156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2" w:name="12"/>
      <w:bookmarkEnd w:id="12"/>
      <w:r w:rsidRPr="00C77B25">
        <w:rPr>
          <w:rFonts w:ascii="Times New Roman" w:eastAsia="Times New Roman" w:hAnsi="Times New Roman" w:cs="Times New Roman"/>
          <w:sz w:val="24"/>
          <w:szCs w:val="24"/>
        </w:rPr>
        <w:t>12. Véase, por ejemplo, S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>alm</w:t>
      </w:r>
      <w:r w:rsidRPr="00C77B25">
        <w:rPr>
          <w:rFonts w:ascii="Times New Roman" w:eastAsia="Times New Roman" w:hAnsi="Times New Roman" w:cs="Times New Roman"/>
          <w:sz w:val="24"/>
          <w:szCs w:val="24"/>
        </w:rPr>
        <w:t>o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</w:p>
    <w:p w:rsidR="00D0383F" w:rsidRPr="00D62156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3" w:name="13"/>
      <w:bookmarkEnd w:id="13"/>
      <w:r w:rsidRPr="00D62156"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 w:rsidRPr="00D621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2156">
        <w:rPr>
          <w:rFonts w:ascii="Times New Roman" w:eastAsia="Times New Roman" w:hAnsi="Times New Roman" w:cs="Times New Roman"/>
          <w:sz w:val="24"/>
          <w:szCs w:val="24"/>
        </w:rPr>
        <w:t>Vé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ase</w:t>
      </w:r>
      <w:proofErr w:type="gramEnd"/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156" w:rsidRP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156">
        <w:rPr>
          <w:rFonts w:ascii="Times New Roman" w:eastAsia="Times New Roman" w:hAnsi="Times New Roman" w:cs="Times New Roman"/>
          <w:sz w:val="24"/>
          <w:szCs w:val="24"/>
        </w:rPr>
        <w:t>Jewish</w:t>
      </w:r>
      <w:proofErr w:type="spellEnd"/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2156">
        <w:rPr>
          <w:rFonts w:ascii="Times New Roman" w:eastAsia="Times New Roman" w:hAnsi="Times New Roman" w:cs="Times New Roman"/>
          <w:sz w:val="24"/>
          <w:szCs w:val="24"/>
        </w:rPr>
        <w:t>Encyclopedia</w:t>
      </w:r>
      <w:proofErr w:type="spellEnd"/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15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D62156" w:rsidRPr="00D62156">
        <w:rPr>
          <w:rFonts w:ascii="Times New Roman" w:eastAsia="Times New Roman" w:hAnsi="Times New Roman" w:cs="Times New Roman"/>
          <w:i/>
          <w:sz w:val="24"/>
          <w:szCs w:val="24"/>
        </w:rPr>
        <w:t>nciclopedia judía</w:t>
      </w:r>
      <w:r w:rsidR="00D62156" w:rsidRPr="00D621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(1901-06), 8:511-512; </w:t>
      </w:r>
      <w:proofErr w:type="spellStart"/>
      <w:r w:rsidRPr="00D62156">
        <w:rPr>
          <w:rFonts w:ascii="Times New Roman" w:eastAsia="Times New Roman" w:hAnsi="Times New Roman" w:cs="Times New Roman"/>
          <w:sz w:val="24"/>
          <w:szCs w:val="24"/>
        </w:rPr>
        <w:t>Encyclopaedia</w:t>
      </w:r>
      <w:proofErr w:type="spellEnd"/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 Judaica</w:t>
      </w:r>
      <w:r w:rsidR="00D62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215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D62156" w:rsidRPr="00D62156">
        <w:rPr>
          <w:rFonts w:ascii="Times New Roman" w:eastAsia="Times New Roman" w:hAnsi="Times New Roman" w:cs="Times New Roman"/>
          <w:i/>
          <w:sz w:val="24"/>
          <w:szCs w:val="24"/>
        </w:rPr>
        <w:t>nciclopedia jud</w:t>
      </w:r>
      <w:r w:rsidR="00D6215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7F7282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D62156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D62156" w:rsidRPr="00D62156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D62156" w:rsidRPr="00D621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2156">
        <w:rPr>
          <w:rFonts w:ascii="Times New Roman" w:eastAsia="Times New Roman" w:hAnsi="Times New Roman" w:cs="Times New Roman"/>
          <w:sz w:val="24"/>
          <w:szCs w:val="24"/>
        </w:rPr>
        <w:t xml:space="preserve">(1971-72), 11:1411. </w:t>
      </w:r>
    </w:p>
    <w:p w:rsidR="00D0383F" w:rsidRPr="007F7282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4" w:name="14"/>
      <w:bookmarkEnd w:id="14"/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spellStart"/>
      <w:r w:rsidRPr="007F7282">
        <w:rPr>
          <w:rFonts w:ascii="Times New Roman" w:eastAsia="Times New Roman" w:hAnsi="Times New Roman" w:cs="Times New Roman"/>
          <w:sz w:val="24"/>
          <w:szCs w:val="24"/>
        </w:rPr>
        <w:t>Zac</w:t>
      </w:r>
      <w:proofErr w:type="spellEnd"/>
      <w:r w:rsidR="00D0383F" w:rsidRPr="007F7282">
        <w:rPr>
          <w:rFonts w:ascii="Times New Roman" w:eastAsia="Times New Roman" w:hAnsi="Times New Roman" w:cs="Times New Roman"/>
          <w:sz w:val="24"/>
          <w:szCs w:val="24"/>
        </w:rPr>
        <w:t xml:space="preserve">. 12:10. </w:t>
      </w:r>
    </w:p>
    <w:p w:rsidR="00D0383F" w:rsidRPr="007F7282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5" w:name="15"/>
      <w:bookmarkEnd w:id="15"/>
      <w:r w:rsidRPr="007F7282">
        <w:rPr>
          <w:rFonts w:ascii="Times New Roman" w:eastAsia="Times New Roman" w:hAnsi="Times New Roman" w:cs="Times New Roman"/>
          <w:sz w:val="24"/>
          <w:szCs w:val="24"/>
        </w:rPr>
        <w:t>15. 2 C</w:t>
      </w:r>
      <w:r w:rsidR="00D0383F" w:rsidRPr="007F7282">
        <w:rPr>
          <w:rFonts w:ascii="Times New Roman" w:eastAsia="Times New Roman" w:hAnsi="Times New Roman" w:cs="Times New Roman"/>
          <w:sz w:val="24"/>
          <w:szCs w:val="24"/>
        </w:rPr>
        <w:t xml:space="preserve">ron. 26:16-21. </w:t>
      </w:r>
    </w:p>
    <w:p w:rsidR="00D0383F" w:rsidRPr="007F7282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6" w:name="16"/>
      <w:bookmarkEnd w:id="16"/>
      <w:r w:rsidRPr="007F7282">
        <w:rPr>
          <w:rFonts w:ascii="Times New Roman" w:eastAsia="Times New Roman" w:hAnsi="Times New Roman" w:cs="Times New Roman"/>
          <w:sz w:val="24"/>
          <w:szCs w:val="24"/>
        </w:rPr>
        <w:t>16. Manual de Disciplina</w:t>
      </w:r>
      <w:r w:rsidR="00D0383F" w:rsidRPr="007F7282">
        <w:rPr>
          <w:rFonts w:ascii="Times New Roman" w:eastAsia="Times New Roman" w:hAnsi="Times New Roman" w:cs="Times New Roman"/>
          <w:sz w:val="24"/>
          <w:szCs w:val="24"/>
        </w:rPr>
        <w:t xml:space="preserve"> 9.10; Testament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o de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 Leví</w:t>
      </w:r>
      <w:r w:rsidR="00D0383F" w:rsidRPr="007F7282">
        <w:rPr>
          <w:rFonts w:ascii="Times New Roman" w:eastAsia="Times New Roman" w:hAnsi="Times New Roman" w:cs="Times New Roman"/>
          <w:sz w:val="24"/>
          <w:szCs w:val="24"/>
        </w:rPr>
        <w:t xml:space="preserve"> 18:16; Testament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Judá</w:t>
      </w:r>
      <w:r w:rsidR="00D0383F" w:rsidRPr="007F7282">
        <w:rPr>
          <w:rFonts w:ascii="Times New Roman" w:eastAsia="Times New Roman" w:hAnsi="Times New Roman" w:cs="Times New Roman"/>
          <w:sz w:val="24"/>
          <w:szCs w:val="24"/>
        </w:rPr>
        <w:t xml:space="preserve"> 24:9. </w:t>
      </w:r>
    </w:p>
    <w:p w:rsidR="00D0383F" w:rsidRPr="007B377C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7" w:name="17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>17. Sal</w:t>
      </w:r>
      <w:r w:rsidR="00D0383F" w:rsidRPr="007B377C">
        <w:rPr>
          <w:rFonts w:ascii="Times New Roman" w:eastAsia="Times New Roman" w:hAnsi="Times New Roman" w:cs="Times New Roman"/>
          <w:sz w:val="24"/>
          <w:szCs w:val="24"/>
        </w:rPr>
        <w:t xml:space="preserve">. 110:2 (NIV).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8" w:name="18"/>
      <w:bookmarkEnd w:id="18"/>
      <w:r w:rsidRPr="00C77B25">
        <w:rPr>
          <w:rFonts w:ascii="Times New Roman" w:eastAsia="Times New Roman" w:hAnsi="Times New Roman" w:cs="Times New Roman"/>
          <w:sz w:val="24"/>
          <w:szCs w:val="24"/>
        </w:rPr>
        <w:lastRenderedPageBreak/>
        <w:t>18. Sal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110:4 (NIV).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9" w:name="19"/>
      <w:bookmarkEnd w:id="19"/>
      <w:r w:rsidRPr="00C77B25">
        <w:rPr>
          <w:rFonts w:ascii="Times New Roman" w:eastAsia="Times New Roman" w:hAnsi="Times New Roman" w:cs="Times New Roman"/>
          <w:sz w:val="24"/>
          <w:szCs w:val="24"/>
        </w:rPr>
        <w:t>19. Sal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110:6 (NIV).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0" w:name="20"/>
      <w:bookmarkEnd w:id="20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20. Gen. 14:18-20.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1" w:name="21"/>
      <w:bookmarkEnd w:id="21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proofErr w:type="spellStart"/>
      <w:r w:rsidRPr="00C77B25">
        <w:rPr>
          <w:rFonts w:ascii="Times New Roman" w:eastAsia="Times New Roman" w:hAnsi="Times New Roman" w:cs="Times New Roman"/>
          <w:sz w:val="24"/>
          <w:szCs w:val="24"/>
        </w:rPr>
        <w:t>Heb</w:t>
      </w:r>
      <w:proofErr w:type="spellEnd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. 4:14-5:10; 7:1-10:18.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22"/>
      <w:bookmarkEnd w:id="22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C77B25">
        <w:rPr>
          <w:rFonts w:ascii="Times New Roman" w:eastAsia="Times New Roman" w:hAnsi="Times New Roman" w:cs="Times New Roman"/>
          <w:sz w:val="24"/>
          <w:szCs w:val="24"/>
        </w:rPr>
        <w:t>Heb</w:t>
      </w:r>
      <w:proofErr w:type="spellEnd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. 1:8; Rev. 19:11-16. </w:t>
      </w:r>
    </w:p>
    <w:p w:rsidR="00D0383F" w:rsidRPr="007F7282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3" w:name="23"/>
      <w:bookmarkEnd w:id="23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23. Gen. 49:10 (NIV).  </w:t>
      </w:r>
      <w:r w:rsidR="007F7282" w:rsidRPr="007F7282">
        <w:rPr>
          <w:rFonts w:ascii="Times New Roman" w:eastAsia="Times New Roman" w:hAnsi="Times New Roman" w:cs="Times New Roman"/>
          <w:sz w:val="24"/>
          <w:szCs w:val="24"/>
        </w:rPr>
        <w:t>Para mayor discusión de estas paradojas del AT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7282" w:rsidRPr="007F7282">
        <w:rPr>
          <w:rFonts w:ascii="Times New Roman" w:eastAsia="Times New Roman" w:hAnsi="Times New Roman" w:cs="Times New Roman"/>
          <w:sz w:val="24"/>
          <w:szCs w:val="24"/>
        </w:rPr>
        <w:t>véase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 Robert C. </w:t>
      </w:r>
      <w:proofErr w:type="spellStart"/>
      <w:r w:rsidRPr="007F7282"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, ed., </w:t>
      </w:r>
      <w:proofErr w:type="spellStart"/>
      <w:r w:rsidRPr="007F7282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7282"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7F7282">
        <w:rPr>
          <w:rFonts w:ascii="Times New Roman" w:eastAsia="Times New Roman" w:hAnsi="Times New Roman" w:cs="Times New Roman"/>
          <w:sz w:val="24"/>
          <w:szCs w:val="24"/>
        </w:rPr>
        <w:t>Prophecy</w:t>
      </w:r>
      <w:proofErr w:type="spellEnd"/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282">
        <w:rPr>
          <w:rFonts w:ascii="Times New Roman" w:eastAsia="Times New Roman" w:hAnsi="Times New Roman" w:cs="Times New Roman"/>
          <w:i/>
          <w:sz w:val="24"/>
          <w:szCs w:val="24"/>
        </w:rPr>
        <w:t>La Evidencia de la Profecí</w:t>
      </w:r>
      <w:r w:rsidR="007F7282" w:rsidRPr="007F7282"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 w:rsidR="007F728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7F7282">
        <w:rPr>
          <w:rFonts w:ascii="Times New Roman" w:eastAsia="Times New Roman" w:hAnsi="Times New Roman" w:cs="Times New Roman"/>
          <w:sz w:val="24"/>
          <w:szCs w:val="24"/>
        </w:rPr>
        <w:t>Hatfield</w:t>
      </w:r>
      <w:proofErr w:type="spellEnd"/>
      <w:r w:rsidR="007F7282">
        <w:rPr>
          <w:rFonts w:ascii="Times New Roman" w:eastAsia="Times New Roman" w:hAnsi="Times New Roman" w:cs="Times New Roman"/>
          <w:sz w:val="24"/>
          <w:szCs w:val="24"/>
        </w:rPr>
        <w:t>, PA: IBRI, 1988), c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ap. 9. </w:t>
      </w:r>
    </w:p>
    <w:p w:rsidR="00D0383F" w:rsidRPr="00C77B25" w:rsidRDefault="003D7B39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4" w:name="24"/>
      <w:bookmarkEnd w:id="24"/>
      <w:r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>g</w:t>
      </w:r>
      <w:r w:rsidR="007F7282" w:rsidRPr="00C77B25">
        <w:rPr>
          <w:rFonts w:ascii="Times New Roman" w:eastAsia="Times New Roman" w:hAnsi="Times New Roman" w:cs="Times New Roman"/>
          <w:sz w:val="24"/>
          <w:szCs w:val="24"/>
        </w:rPr>
        <w:t>eo</w:t>
      </w:r>
      <w:proofErr w:type="spellEnd"/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2:3-9 (NIV).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25"/>
      <w:bookmarkEnd w:id="25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25. 1 Sam. 9:20; Dan. 9:23; 11:37.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6" w:name="26"/>
      <w:bookmarkEnd w:id="26"/>
      <w:r w:rsidRPr="00C77B25">
        <w:rPr>
          <w:rFonts w:ascii="Times New Roman" w:eastAsia="Times New Roman" w:hAnsi="Times New Roman" w:cs="Times New Roman"/>
          <w:sz w:val="24"/>
          <w:szCs w:val="24"/>
        </w:rPr>
        <w:t>26. 2 C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ron. 20:25; 32:27.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7" w:name="27"/>
      <w:bookmarkEnd w:id="27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27. Ex. 40:34-35; 1 Kings 8:10-11.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8" w:name="28"/>
      <w:bookmarkEnd w:id="28"/>
      <w:r w:rsidRPr="00C77B25">
        <w:rPr>
          <w:rFonts w:ascii="Times New Roman" w:eastAsia="Times New Roman" w:hAnsi="Times New Roman" w:cs="Times New Roman"/>
          <w:sz w:val="24"/>
          <w:szCs w:val="24"/>
        </w:rPr>
        <w:t>28. Sal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. 49:16-20.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29"/>
      <w:bookmarkEnd w:id="29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0559F9" w:rsidRPr="00C77B25">
        <w:rPr>
          <w:rFonts w:ascii="Times New Roman" w:eastAsia="Times New Roman" w:hAnsi="Times New Roman" w:cs="Times New Roman"/>
          <w:sz w:val="24"/>
          <w:szCs w:val="24"/>
        </w:rPr>
        <w:t>Vé</w:t>
      </w:r>
      <w:r w:rsidR="007F7282" w:rsidRPr="00C77B25">
        <w:rPr>
          <w:rFonts w:ascii="Times New Roman" w:eastAsia="Times New Roman" w:hAnsi="Times New Roman" w:cs="Times New Roman"/>
          <w:sz w:val="24"/>
          <w:szCs w:val="24"/>
        </w:rPr>
        <w:t xml:space="preserve">ase, por ejemplo, </w:t>
      </w:r>
      <w:proofErr w:type="spellStart"/>
      <w:r w:rsidR="007F7282" w:rsidRPr="00C77B25">
        <w:rPr>
          <w:rFonts w:ascii="Times New Roman" w:eastAsia="Times New Roman" w:hAnsi="Times New Roman" w:cs="Times New Roman"/>
          <w:sz w:val="24"/>
          <w:szCs w:val="24"/>
        </w:rPr>
        <w:t>Zac</w:t>
      </w:r>
      <w:proofErr w:type="spellEnd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. 6:12; 9:9; 12:10.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30"/>
      <w:bookmarkEnd w:id="30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30. Ex. 40:34.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31"/>
      <w:bookmarkEnd w:id="31"/>
      <w:r w:rsidRPr="00C77B25">
        <w:rPr>
          <w:rFonts w:ascii="Times New Roman" w:eastAsia="Times New Roman" w:hAnsi="Times New Roman" w:cs="Times New Roman"/>
          <w:sz w:val="24"/>
          <w:szCs w:val="24"/>
        </w:rPr>
        <w:t>31. 1 Reye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s 8:10. </w:t>
      </w:r>
    </w:p>
    <w:p w:rsidR="00D0383F" w:rsidRPr="00C77B25" w:rsidRDefault="007F7282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2" w:name="32"/>
      <w:bookmarkEnd w:id="32"/>
      <w:r w:rsidRPr="00C77B25">
        <w:rPr>
          <w:rFonts w:ascii="Times New Roman" w:eastAsia="Times New Roman" w:hAnsi="Times New Roman" w:cs="Times New Roman"/>
          <w:sz w:val="24"/>
          <w:szCs w:val="24"/>
        </w:rPr>
        <w:t>32. Juan</w:t>
      </w:r>
      <w:r w:rsidR="00D0383F" w:rsidRPr="00C77B25">
        <w:rPr>
          <w:rFonts w:ascii="Times New Roman" w:eastAsia="Times New Roman" w:hAnsi="Times New Roman" w:cs="Times New Roman"/>
          <w:sz w:val="24"/>
          <w:szCs w:val="24"/>
        </w:rPr>
        <w:t xml:space="preserve"> 1:14, 17-18. </w:t>
      </w:r>
    </w:p>
    <w:p w:rsidR="00D0383F" w:rsidRPr="007F7282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3" w:name="33"/>
      <w:bookmarkEnd w:id="33"/>
      <w:r w:rsidRPr="00C77B25">
        <w:rPr>
          <w:rFonts w:ascii="Times New Roman" w:eastAsia="Times New Roman" w:hAnsi="Times New Roman" w:cs="Times New Roman"/>
          <w:sz w:val="24"/>
          <w:szCs w:val="24"/>
        </w:rPr>
        <w:t xml:space="preserve">33. Dan. 9:25-26 (NIV).  </w:t>
      </w:r>
      <w:r w:rsidR="007F7282" w:rsidRPr="007F7282">
        <w:rPr>
          <w:rFonts w:ascii="Times New Roman" w:eastAsia="Times New Roman" w:hAnsi="Times New Roman" w:cs="Times New Roman"/>
          <w:sz w:val="24"/>
          <w:szCs w:val="24"/>
        </w:rPr>
        <w:t>Material entre paréntesis provisto por el aut</w:t>
      </w:r>
      <w:r w:rsidRPr="007F7282">
        <w:rPr>
          <w:rFonts w:ascii="Times New Roman" w:eastAsia="Times New Roman" w:hAnsi="Times New Roman" w:cs="Times New Roman"/>
          <w:sz w:val="24"/>
          <w:szCs w:val="24"/>
        </w:rPr>
        <w:t xml:space="preserve">or.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4" w:name="34"/>
      <w:bookmarkEnd w:id="34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34. Jer. 25:11-12; 29:10.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5" w:name="35"/>
      <w:bookmarkEnd w:id="35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35. Lev. 26:33-35 (NIV).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6" w:name="36"/>
      <w:bookmarkEnd w:id="36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36. Lev. 25:1-7.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7" w:name="37"/>
      <w:bookmarkEnd w:id="37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37. Neh. 2:1-9.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8" w:name="38"/>
      <w:bookmarkEnd w:id="38"/>
      <w:proofErr w:type="gramStart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38. Jack </w:t>
      </w:r>
      <w:proofErr w:type="spellStart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>Finegan</w:t>
      </w:r>
      <w:proofErr w:type="spellEnd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>Handboook</w:t>
      </w:r>
      <w:proofErr w:type="spellEnd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Biblical Chronology </w:t>
      </w:r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Manual de </w:t>
      </w:r>
      <w:proofErr w:type="spellStart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Cronología</w:t>
      </w:r>
      <w:proofErr w:type="spellEnd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Bí</w:t>
      </w:r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blica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>(Princeton: Princeton University Press, 1964), sect. 336.</w:t>
      </w:r>
      <w:proofErr w:type="gramEnd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0383F" w:rsidRPr="00D0383F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9" w:name="39"/>
      <w:bookmarkEnd w:id="39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39. Ben Zion </w:t>
      </w:r>
      <w:proofErr w:type="spellStart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>Wacholder</w:t>
      </w:r>
      <w:proofErr w:type="spellEnd"/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``The Calendar of Sabbatical Cycles During the Second Temple and the Early Rabbinic Period,'' </w:t>
      </w:r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El </w:t>
      </w:r>
      <w:proofErr w:type="spellStart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Calendario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ciclos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Sabáticos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durante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el </w:t>
      </w:r>
      <w:proofErr w:type="spellStart"/>
      <w:r w:rsidR="003D7B39" w:rsidRP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per</w:t>
      </w:r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í</w:t>
      </w:r>
      <w:r w:rsidR="009544F9" w:rsidRP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r w:rsidR="000559F9" w:rsidRP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="009544F9" w:rsidRP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</w:t>
      </w:r>
      <w:proofErr w:type="spellEnd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del Segundo </w:t>
      </w:r>
      <w:proofErr w:type="spellStart"/>
      <w:proofErr w:type="gramStart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templo</w:t>
      </w:r>
      <w:proofErr w:type="spellEnd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 y</w:t>
      </w:r>
      <w:proofErr w:type="gramEnd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D7B3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rabí</w:t>
      </w:r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nico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temprano</w:t>
      </w:r>
      <w:proofErr w:type="spellEnd"/>
      <w:r w:rsidR="000559F9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D038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Hebrew Union College Annual 44 (1973), 153-196. </w:t>
      </w:r>
    </w:p>
    <w:p w:rsidR="00D0383F" w:rsidRPr="00C77B25" w:rsidRDefault="00D0383F" w:rsidP="00D03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0" w:name="40"/>
      <w:bookmarkEnd w:id="40"/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="00E66E5D" w:rsidRPr="002710F6">
        <w:rPr>
          <w:rFonts w:ascii="Times New Roman" w:eastAsia="Times New Roman" w:hAnsi="Times New Roman" w:cs="Times New Roman"/>
          <w:sz w:val="24"/>
          <w:szCs w:val="24"/>
        </w:rPr>
        <w:t>método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CC">
        <w:rPr>
          <w:rFonts w:ascii="Times New Roman" w:eastAsia="Times New Roman" w:hAnsi="Times New Roman" w:cs="Times New Roman"/>
          <w:sz w:val="24"/>
          <w:szCs w:val="24"/>
        </w:rPr>
        <w:t>de conteo</w:t>
      </w:r>
      <w:r w:rsidR="005A3BCC"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E5D">
        <w:rPr>
          <w:rFonts w:ascii="Times New Roman" w:eastAsia="Times New Roman" w:hAnsi="Times New Roman" w:cs="Times New Roman"/>
          <w:sz w:val="24"/>
          <w:szCs w:val="24"/>
        </w:rPr>
        <w:t>inclusivo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CC">
        <w:rPr>
          <w:rFonts w:ascii="Times New Roman" w:eastAsia="Times New Roman" w:hAnsi="Times New Roman" w:cs="Times New Roman"/>
          <w:sz w:val="24"/>
          <w:szCs w:val="24"/>
        </w:rPr>
        <w:t>tom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a como la primera unidad de tiempo la unidad que contiene el punto de partida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La f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rase “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después de  n unidade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s”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>significa después de que la enésima unidad ha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>comenzado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.  Note 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que este uso </w:t>
      </w:r>
      <w:r w:rsidR="001164D6" w:rsidRPr="002710F6">
        <w:rPr>
          <w:rFonts w:ascii="Times New Roman" w:eastAsia="Times New Roman" w:hAnsi="Times New Roman" w:cs="Times New Roman"/>
          <w:sz w:val="24"/>
          <w:szCs w:val="24"/>
        </w:rPr>
        <w:t>también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>cur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re e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los evangelios, donde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>l te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>r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cer </w:t>
      </w:r>
      <w:r w:rsidR="005A3BCC" w:rsidRPr="002710F6">
        <w:rPr>
          <w:rFonts w:ascii="Times New Roman" w:eastAsia="Times New Roman" w:hAnsi="Times New Roman" w:cs="Times New Roman"/>
          <w:sz w:val="24"/>
          <w:szCs w:val="24"/>
        </w:rPr>
        <w:t>d</w:t>
      </w:r>
      <w:r w:rsidR="005A3BCC">
        <w:rPr>
          <w:rFonts w:ascii="Times New Roman" w:eastAsia="Times New Roman" w:hAnsi="Times New Roman" w:cs="Times New Roman"/>
          <w:sz w:val="24"/>
          <w:szCs w:val="24"/>
        </w:rPr>
        <w:t>ía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 y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E66E5D">
        <w:rPr>
          <w:rFonts w:ascii="Times New Roman" w:eastAsia="Times New Roman" w:hAnsi="Times New Roman" w:cs="Times New Roman"/>
          <w:sz w:val="24"/>
          <w:szCs w:val="24"/>
        </w:rPr>
        <w:t>después</w:t>
      </w:r>
      <w:r w:rsidR="00EC1ACE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 tres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BCC" w:rsidRPr="002710F6">
        <w:rPr>
          <w:rFonts w:ascii="Times New Roman" w:eastAsia="Times New Roman" w:hAnsi="Times New Roman" w:cs="Times New Roman"/>
          <w:sz w:val="24"/>
          <w:szCs w:val="24"/>
        </w:rPr>
        <w:t>d</w:t>
      </w:r>
      <w:r w:rsidR="005A3BCC">
        <w:rPr>
          <w:rFonts w:ascii="Times New Roman" w:eastAsia="Times New Roman" w:hAnsi="Times New Roman" w:cs="Times New Roman"/>
          <w:sz w:val="24"/>
          <w:szCs w:val="24"/>
        </w:rPr>
        <w:t>ías</w:t>
      </w:r>
      <w:r w:rsidR="003D7B3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 son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equivalent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 w:rsidR="001164D6" w:rsidRPr="002710F6">
        <w:rPr>
          <w:rFonts w:ascii="Times New Roman" w:eastAsia="Times New Roman" w:hAnsi="Times New Roman" w:cs="Times New Roman"/>
          <w:sz w:val="24"/>
          <w:szCs w:val="24"/>
        </w:rPr>
        <w:t>más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 xml:space="preserve"> detal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>l</w:t>
      </w:r>
      <w:r w:rsidR="002710F6" w:rsidRPr="002710F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3F353C" w:rsidRPr="002710F6">
        <w:rPr>
          <w:rFonts w:ascii="Times New Roman" w:eastAsia="Times New Roman" w:hAnsi="Times New Roman" w:cs="Times New Roman"/>
          <w:sz w:val="24"/>
          <w:szCs w:val="24"/>
        </w:rPr>
        <w:t>véase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10F6">
        <w:rPr>
          <w:rFonts w:ascii="Times New Roman" w:eastAsia="Times New Roman" w:hAnsi="Times New Roman" w:cs="Times New Roman"/>
          <w:sz w:val="24"/>
          <w:szCs w:val="24"/>
        </w:rPr>
        <w:t>Newman</w:t>
      </w:r>
      <w:proofErr w:type="spellEnd"/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710F6">
        <w:rPr>
          <w:rFonts w:ascii="Times New Roman" w:eastAsia="Times New Roman" w:hAnsi="Times New Roman" w:cs="Times New Roman"/>
          <w:sz w:val="24"/>
          <w:szCs w:val="24"/>
        </w:rPr>
        <w:t>Evidence</w:t>
      </w:r>
      <w:proofErr w:type="spellEnd"/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10F6">
        <w:rPr>
          <w:rFonts w:ascii="Times New Roman" w:eastAsia="Times New Roman" w:hAnsi="Times New Roman" w:cs="Times New Roman"/>
          <w:sz w:val="24"/>
          <w:szCs w:val="24"/>
        </w:rPr>
        <w:t>Prophecy</w:t>
      </w:r>
      <w:proofErr w:type="spellEnd"/>
      <w:r w:rsidRPr="002710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10F6" w:rsidRPr="002710F6">
        <w:rPr>
          <w:rFonts w:ascii="Times New Roman" w:eastAsia="Times New Roman" w:hAnsi="Times New Roman" w:cs="Times New Roman"/>
          <w:i/>
          <w:sz w:val="24"/>
          <w:szCs w:val="24"/>
        </w:rPr>
        <w:t xml:space="preserve">Evidencia de la </w:t>
      </w:r>
      <w:r w:rsidR="005A3BCC" w:rsidRPr="002710F6">
        <w:rPr>
          <w:rFonts w:ascii="Times New Roman" w:eastAsia="Times New Roman" w:hAnsi="Times New Roman" w:cs="Times New Roman"/>
          <w:i/>
          <w:sz w:val="24"/>
          <w:szCs w:val="24"/>
        </w:rPr>
        <w:t>Profecía</w:t>
      </w:r>
      <w:r w:rsidR="002710F6" w:rsidRPr="002710F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10F6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t xml:space="preserve">ap. 10. 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710F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="00C77B25" w:rsidRPr="003F353C">
        <w:rPr>
          <w:rFonts w:ascii="Times New Roman" w:hAnsi="Times New Roman" w:cs="Times New Roman"/>
          <w:sz w:val="24"/>
          <w:szCs w:val="24"/>
        </w:rPr>
        <w:t xml:space="preserve">41. Sobre la evidencia para la resurrección de </w:t>
      </w:r>
      <w:r w:rsidR="003D7B39" w:rsidRPr="003F353C">
        <w:rPr>
          <w:rFonts w:ascii="Times New Roman" w:hAnsi="Times New Roman" w:cs="Times New Roman"/>
          <w:sz w:val="24"/>
          <w:szCs w:val="24"/>
        </w:rPr>
        <w:t>Jesús</w:t>
      </w:r>
      <w:r w:rsidR="00C77B25" w:rsidRPr="003F353C">
        <w:rPr>
          <w:rFonts w:ascii="Times New Roman" w:hAnsi="Times New Roman" w:cs="Times New Roman"/>
          <w:sz w:val="24"/>
          <w:szCs w:val="24"/>
        </w:rPr>
        <w:t>, véase</w:t>
      </w:r>
      <w:r w:rsidR="002710F6" w:rsidRPr="003F353C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="002710F6" w:rsidRPr="003F353C">
        <w:rPr>
          <w:rFonts w:ascii="Times New Roman" w:hAnsi="Times New Roman" w:cs="Times New Roman"/>
          <w:sz w:val="24"/>
          <w:szCs w:val="24"/>
        </w:rPr>
        <w:t>Warwick</w:t>
      </w:r>
      <w:proofErr w:type="spellEnd"/>
      <w:r w:rsidR="002710F6" w:rsidRPr="003F353C">
        <w:rPr>
          <w:rFonts w:ascii="Times New Roman" w:hAnsi="Times New Roman" w:cs="Times New Roman"/>
          <w:sz w:val="24"/>
          <w:szCs w:val="24"/>
        </w:rPr>
        <w:t xml:space="preserve"> </w:t>
      </w:r>
      <w:r w:rsidR="00C77B25" w:rsidRPr="003F353C">
        <w:rPr>
          <w:rFonts w:ascii="Times New Roman" w:hAnsi="Times New Roman" w:cs="Times New Roman"/>
          <w:sz w:val="24"/>
          <w:szCs w:val="24"/>
        </w:rPr>
        <w:t xml:space="preserve">Montgomery,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Christianity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r w:rsidR="00C77B25" w:rsidRPr="003F353C">
        <w:rPr>
          <w:rFonts w:ascii="Times New Roman" w:hAnsi="Times New Roman" w:cs="Times New Roman"/>
          <w:i/>
          <w:sz w:val="24"/>
          <w:szCs w:val="24"/>
        </w:rPr>
        <w:t xml:space="preserve">Historia y Cristianismo </w:t>
      </w:r>
      <w:r w:rsidR="00C77B25" w:rsidRPr="003F35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Downers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G</w:t>
      </w:r>
      <w:r w:rsidR="002710F6" w:rsidRPr="003F353C">
        <w:rPr>
          <w:rFonts w:ascii="Times New Roman" w:hAnsi="Times New Roman" w:cs="Times New Roman"/>
          <w:sz w:val="24"/>
          <w:szCs w:val="24"/>
        </w:rPr>
        <w:t xml:space="preserve">rove, </w:t>
      </w:r>
      <w:proofErr w:type="gramStart"/>
      <w:r w:rsidR="002710F6" w:rsidRPr="003F353C">
        <w:rPr>
          <w:rFonts w:ascii="Times New Roman" w:hAnsi="Times New Roman" w:cs="Times New Roman"/>
          <w:sz w:val="24"/>
          <w:szCs w:val="24"/>
        </w:rPr>
        <w:t>IL :</w:t>
      </w:r>
      <w:proofErr w:type="gramEnd"/>
      <w:r w:rsidR="002710F6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0F6" w:rsidRPr="003F353C">
        <w:rPr>
          <w:rFonts w:ascii="Times New Roman" w:hAnsi="Times New Roman" w:cs="Times New Roman"/>
          <w:sz w:val="24"/>
          <w:szCs w:val="24"/>
        </w:rPr>
        <w:t>InterVarsity</w:t>
      </w:r>
      <w:proofErr w:type="spellEnd"/>
      <w:r w:rsidR="002710F6" w:rsidRPr="003F353C">
        <w:rPr>
          <w:rFonts w:ascii="Times New Roman" w:hAnsi="Times New Roman" w:cs="Times New Roman"/>
          <w:sz w:val="24"/>
          <w:szCs w:val="24"/>
        </w:rPr>
        <w:t xml:space="preserve">, 1971); John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Wenham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Easter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Enigma </w:t>
      </w:r>
      <w:r w:rsidR="00C77B25" w:rsidRPr="003F353C">
        <w:rPr>
          <w:rFonts w:ascii="Times New Roman" w:hAnsi="Times New Roman" w:cs="Times New Roman"/>
          <w:i/>
          <w:sz w:val="24"/>
          <w:szCs w:val="24"/>
        </w:rPr>
        <w:t xml:space="preserve">El Enigma de la Pascua </w:t>
      </w:r>
      <w:r w:rsidR="00C77B25" w:rsidRPr="003F353C">
        <w:rPr>
          <w:rFonts w:ascii="Times New Roman" w:hAnsi="Times New Roman" w:cs="Times New Roman"/>
          <w:sz w:val="24"/>
          <w:szCs w:val="24"/>
        </w:rPr>
        <w:t xml:space="preserve">(Grand Rapids :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Academie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, 1984); y Gary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Habermas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Antony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Flew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Jesus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3F353C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C77B25" w:rsidRPr="003F353C">
        <w:rPr>
          <w:rFonts w:ascii="Times New Roman" w:hAnsi="Times New Roman" w:cs="Times New Roman"/>
          <w:sz w:val="24"/>
          <w:szCs w:val="24"/>
        </w:rPr>
        <w:t xml:space="preserve">? </w:t>
      </w:r>
      <w:r w:rsidR="003D7B39">
        <w:rPr>
          <w:rFonts w:ascii="Times New Roman" w:hAnsi="Times New Roman" w:cs="Times New Roman"/>
          <w:sz w:val="24"/>
          <w:szCs w:val="24"/>
        </w:rPr>
        <w:t>¿</w:t>
      </w:r>
      <w:r w:rsidR="003D7B39">
        <w:rPr>
          <w:rFonts w:ascii="Times New Roman" w:hAnsi="Times New Roman" w:cs="Times New Roman"/>
          <w:i/>
          <w:sz w:val="24"/>
          <w:szCs w:val="24"/>
        </w:rPr>
        <w:t>R</w:t>
      </w:r>
      <w:r w:rsidR="00C77B25" w:rsidRPr="00C77B25">
        <w:rPr>
          <w:rFonts w:ascii="Times New Roman" w:hAnsi="Times New Roman" w:cs="Times New Roman"/>
          <w:i/>
          <w:sz w:val="24"/>
          <w:szCs w:val="24"/>
        </w:rPr>
        <w:t>esucito</w:t>
      </w:r>
      <w:r w:rsidR="003D7B39" w:rsidRPr="003D7B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7B39" w:rsidRPr="00C77B25">
        <w:rPr>
          <w:rFonts w:ascii="Times New Roman" w:hAnsi="Times New Roman" w:cs="Times New Roman"/>
          <w:i/>
          <w:sz w:val="24"/>
          <w:szCs w:val="24"/>
        </w:rPr>
        <w:t>Jesús</w:t>
      </w:r>
      <w:r w:rsidR="00C77B25" w:rsidRPr="00C77B25">
        <w:rPr>
          <w:rFonts w:ascii="Times New Roman" w:hAnsi="Times New Roman" w:cs="Times New Roman"/>
          <w:i/>
          <w:sz w:val="24"/>
          <w:szCs w:val="24"/>
        </w:rPr>
        <w:t xml:space="preserve"> de entre los Muertos</w:t>
      </w:r>
      <w:r w:rsidR="002710F6">
        <w:rPr>
          <w:rFonts w:ascii="Times New Roman" w:hAnsi="Times New Roman" w:cs="Times New Roman"/>
          <w:i/>
          <w:sz w:val="24"/>
          <w:szCs w:val="24"/>
        </w:rPr>
        <w:t>?</w:t>
      </w:r>
      <w:r w:rsidR="00C77B25" w:rsidRPr="00C77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B25">
        <w:rPr>
          <w:rFonts w:ascii="Times New Roman" w:hAnsi="Times New Roman" w:cs="Times New Roman"/>
          <w:sz w:val="24"/>
          <w:szCs w:val="24"/>
        </w:rPr>
        <w:t xml:space="preserve">(San </w:t>
      </w:r>
      <w:proofErr w:type="gramStart"/>
      <w:r w:rsidR="00C77B25">
        <w:rPr>
          <w:rFonts w:ascii="Times New Roman" w:hAnsi="Times New Roman" w:cs="Times New Roman"/>
          <w:sz w:val="24"/>
          <w:szCs w:val="24"/>
        </w:rPr>
        <w:t>Francisco :</w:t>
      </w:r>
      <w:proofErr w:type="gramEnd"/>
      <w:r w:rsidR="00C77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B25" w:rsidRPr="00C77B25">
        <w:rPr>
          <w:rFonts w:ascii="Times New Roman" w:hAnsi="Times New Roman" w:cs="Times New Roman"/>
          <w:sz w:val="24"/>
          <w:szCs w:val="24"/>
        </w:rPr>
        <w:t>Harper</w:t>
      </w:r>
      <w:proofErr w:type="spellEnd"/>
      <w:r w:rsidR="00C77B25" w:rsidRPr="00C77B2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77B25" w:rsidRPr="00C77B25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="00C77B25" w:rsidRPr="00C77B25">
        <w:rPr>
          <w:rFonts w:ascii="Times New Roman" w:hAnsi="Times New Roman" w:cs="Times New Roman"/>
          <w:sz w:val="24"/>
          <w:szCs w:val="24"/>
        </w:rPr>
        <w:t>, 1987).</w:t>
      </w:r>
    </w:p>
    <w:p w:rsidR="00B74056" w:rsidRPr="00C77B25" w:rsidRDefault="00B74056"/>
    <w:sectPr w:rsidR="00B74056" w:rsidRPr="00C77B25" w:rsidSect="00B74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45" w:rsidRDefault="00E13C45" w:rsidP="00C77B25">
      <w:pPr>
        <w:spacing w:after="0" w:line="240" w:lineRule="auto"/>
      </w:pPr>
      <w:r>
        <w:separator/>
      </w:r>
    </w:p>
  </w:endnote>
  <w:endnote w:type="continuationSeparator" w:id="0">
    <w:p w:rsidR="00E13C45" w:rsidRDefault="00E13C45" w:rsidP="00C7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45" w:rsidRDefault="00E13C45" w:rsidP="00C77B25">
      <w:pPr>
        <w:spacing w:after="0" w:line="240" w:lineRule="auto"/>
      </w:pPr>
      <w:r>
        <w:separator/>
      </w:r>
    </w:p>
  </w:footnote>
  <w:footnote w:type="continuationSeparator" w:id="0">
    <w:p w:rsidR="00E13C45" w:rsidRDefault="00E13C45" w:rsidP="00C77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83F"/>
    <w:rsid w:val="000118CB"/>
    <w:rsid w:val="00026B6E"/>
    <w:rsid w:val="0004440B"/>
    <w:rsid w:val="00046113"/>
    <w:rsid w:val="000551F3"/>
    <w:rsid w:val="000559F9"/>
    <w:rsid w:val="0007147D"/>
    <w:rsid w:val="00081547"/>
    <w:rsid w:val="00093408"/>
    <w:rsid w:val="000A54EF"/>
    <w:rsid w:val="000B38D0"/>
    <w:rsid w:val="000B77F9"/>
    <w:rsid w:val="000C27EA"/>
    <w:rsid w:val="000C7B7A"/>
    <w:rsid w:val="000D140D"/>
    <w:rsid w:val="000E0ED0"/>
    <w:rsid w:val="001164D6"/>
    <w:rsid w:val="00125EC1"/>
    <w:rsid w:val="00134A44"/>
    <w:rsid w:val="00140978"/>
    <w:rsid w:val="00140FA6"/>
    <w:rsid w:val="001430E8"/>
    <w:rsid w:val="00151FB2"/>
    <w:rsid w:val="00160ABB"/>
    <w:rsid w:val="00162AF5"/>
    <w:rsid w:val="00166930"/>
    <w:rsid w:val="0016783D"/>
    <w:rsid w:val="001A00B5"/>
    <w:rsid w:val="001A72AF"/>
    <w:rsid w:val="001C4161"/>
    <w:rsid w:val="001D4C97"/>
    <w:rsid w:val="002110EE"/>
    <w:rsid w:val="00214E04"/>
    <w:rsid w:val="00224455"/>
    <w:rsid w:val="00231CEF"/>
    <w:rsid w:val="00233F4E"/>
    <w:rsid w:val="00241ED8"/>
    <w:rsid w:val="002579FA"/>
    <w:rsid w:val="002710F6"/>
    <w:rsid w:val="00273AF0"/>
    <w:rsid w:val="00273DDB"/>
    <w:rsid w:val="00280CE7"/>
    <w:rsid w:val="002825FC"/>
    <w:rsid w:val="00283A05"/>
    <w:rsid w:val="002918A4"/>
    <w:rsid w:val="002A2909"/>
    <w:rsid w:val="002B18E6"/>
    <w:rsid w:val="002B635B"/>
    <w:rsid w:val="002C6280"/>
    <w:rsid w:val="002D7F5A"/>
    <w:rsid w:val="002E4405"/>
    <w:rsid w:val="002F6DF0"/>
    <w:rsid w:val="00313DA8"/>
    <w:rsid w:val="00327BA1"/>
    <w:rsid w:val="00333570"/>
    <w:rsid w:val="003429B7"/>
    <w:rsid w:val="00344F72"/>
    <w:rsid w:val="00345120"/>
    <w:rsid w:val="00353514"/>
    <w:rsid w:val="00382F09"/>
    <w:rsid w:val="00385D98"/>
    <w:rsid w:val="003932AD"/>
    <w:rsid w:val="003A4361"/>
    <w:rsid w:val="003A60BC"/>
    <w:rsid w:val="003A6A77"/>
    <w:rsid w:val="003A7626"/>
    <w:rsid w:val="003B7EA6"/>
    <w:rsid w:val="003D1180"/>
    <w:rsid w:val="003D43B7"/>
    <w:rsid w:val="003D445F"/>
    <w:rsid w:val="003D7B39"/>
    <w:rsid w:val="003E1977"/>
    <w:rsid w:val="003F353C"/>
    <w:rsid w:val="003F5712"/>
    <w:rsid w:val="00402AA9"/>
    <w:rsid w:val="00414553"/>
    <w:rsid w:val="0041603B"/>
    <w:rsid w:val="004214D1"/>
    <w:rsid w:val="004236BE"/>
    <w:rsid w:val="004262DD"/>
    <w:rsid w:val="00433F11"/>
    <w:rsid w:val="004408E9"/>
    <w:rsid w:val="00442CB9"/>
    <w:rsid w:val="00454963"/>
    <w:rsid w:val="00455147"/>
    <w:rsid w:val="0046463B"/>
    <w:rsid w:val="00475C94"/>
    <w:rsid w:val="004860F6"/>
    <w:rsid w:val="004A706C"/>
    <w:rsid w:val="004C74D6"/>
    <w:rsid w:val="004D1874"/>
    <w:rsid w:val="005015FB"/>
    <w:rsid w:val="005139F3"/>
    <w:rsid w:val="00524157"/>
    <w:rsid w:val="00533129"/>
    <w:rsid w:val="00537C4F"/>
    <w:rsid w:val="00565ADA"/>
    <w:rsid w:val="00572FB6"/>
    <w:rsid w:val="00583CD1"/>
    <w:rsid w:val="005A3BCC"/>
    <w:rsid w:val="005B6EBD"/>
    <w:rsid w:val="005C4D7D"/>
    <w:rsid w:val="005C4DAD"/>
    <w:rsid w:val="005D6BE9"/>
    <w:rsid w:val="00605223"/>
    <w:rsid w:val="006231D2"/>
    <w:rsid w:val="00647EB4"/>
    <w:rsid w:val="006522F8"/>
    <w:rsid w:val="006548D6"/>
    <w:rsid w:val="00666A3B"/>
    <w:rsid w:val="00687992"/>
    <w:rsid w:val="00696E5F"/>
    <w:rsid w:val="006B70EC"/>
    <w:rsid w:val="006B7F68"/>
    <w:rsid w:val="006E47C7"/>
    <w:rsid w:val="00703389"/>
    <w:rsid w:val="007054EE"/>
    <w:rsid w:val="00726EDC"/>
    <w:rsid w:val="007309DE"/>
    <w:rsid w:val="00731C56"/>
    <w:rsid w:val="00737ED5"/>
    <w:rsid w:val="007439CD"/>
    <w:rsid w:val="0075346F"/>
    <w:rsid w:val="0076610F"/>
    <w:rsid w:val="0078279E"/>
    <w:rsid w:val="007A33D7"/>
    <w:rsid w:val="007B377C"/>
    <w:rsid w:val="007D6107"/>
    <w:rsid w:val="007D76C9"/>
    <w:rsid w:val="007E79CF"/>
    <w:rsid w:val="007F7282"/>
    <w:rsid w:val="00801B13"/>
    <w:rsid w:val="008367B6"/>
    <w:rsid w:val="008474E4"/>
    <w:rsid w:val="0085255B"/>
    <w:rsid w:val="00860104"/>
    <w:rsid w:val="00882B5E"/>
    <w:rsid w:val="008919DE"/>
    <w:rsid w:val="00894F4B"/>
    <w:rsid w:val="00895239"/>
    <w:rsid w:val="008A569E"/>
    <w:rsid w:val="008B7C78"/>
    <w:rsid w:val="008C4611"/>
    <w:rsid w:val="008D0550"/>
    <w:rsid w:val="008E7020"/>
    <w:rsid w:val="008F7605"/>
    <w:rsid w:val="0092669D"/>
    <w:rsid w:val="00933CE6"/>
    <w:rsid w:val="00940155"/>
    <w:rsid w:val="009544F9"/>
    <w:rsid w:val="00961C08"/>
    <w:rsid w:val="00967462"/>
    <w:rsid w:val="0097307A"/>
    <w:rsid w:val="0099437B"/>
    <w:rsid w:val="009A311C"/>
    <w:rsid w:val="009B3B32"/>
    <w:rsid w:val="009C7028"/>
    <w:rsid w:val="009E0B5F"/>
    <w:rsid w:val="009E7644"/>
    <w:rsid w:val="009F29E8"/>
    <w:rsid w:val="009F499E"/>
    <w:rsid w:val="009F73E3"/>
    <w:rsid w:val="00A026AF"/>
    <w:rsid w:val="00A0271B"/>
    <w:rsid w:val="00A0396E"/>
    <w:rsid w:val="00A041D5"/>
    <w:rsid w:val="00A04250"/>
    <w:rsid w:val="00A1743E"/>
    <w:rsid w:val="00A20F0B"/>
    <w:rsid w:val="00A35B97"/>
    <w:rsid w:val="00A36CDE"/>
    <w:rsid w:val="00A504AE"/>
    <w:rsid w:val="00A54D63"/>
    <w:rsid w:val="00A62E93"/>
    <w:rsid w:val="00A878EE"/>
    <w:rsid w:val="00A92A51"/>
    <w:rsid w:val="00AA6018"/>
    <w:rsid w:val="00AA7470"/>
    <w:rsid w:val="00AB6B08"/>
    <w:rsid w:val="00AB71C8"/>
    <w:rsid w:val="00AB75BB"/>
    <w:rsid w:val="00AB771B"/>
    <w:rsid w:val="00AD0961"/>
    <w:rsid w:val="00AD495A"/>
    <w:rsid w:val="00AD7AEB"/>
    <w:rsid w:val="00AF655A"/>
    <w:rsid w:val="00B03E29"/>
    <w:rsid w:val="00B06DDA"/>
    <w:rsid w:val="00B14105"/>
    <w:rsid w:val="00B24720"/>
    <w:rsid w:val="00B3552B"/>
    <w:rsid w:val="00B42370"/>
    <w:rsid w:val="00B43015"/>
    <w:rsid w:val="00B46751"/>
    <w:rsid w:val="00B534EF"/>
    <w:rsid w:val="00B569DE"/>
    <w:rsid w:val="00B74056"/>
    <w:rsid w:val="00B75859"/>
    <w:rsid w:val="00B84507"/>
    <w:rsid w:val="00B976C4"/>
    <w:rsid w:val="00B978DD"/>
    <w:rsid w:val="00BA1AA6"/>
    <w:rsid w:val="00BC4136"/>
    <w:rsid w:val="00BC56FC"/>
    <w:rsid w:val="00BD6FAC"/>
    <w:rsid w:val="00BE3DF1"/>
    <w:rsid w:val="00BF1F99"/>
    <w:rsid w:val="00BF46D8"/>
    <w:rsid w:val="00C77B25"/>
    <w:rsid w:val="00C8001E"/>
    <w:rsid w:val="00C81770"/>
    <w:rsid w:val="00C91B21"/>
    <w:rsid w:val="00CA0109"/>
    <w:rsid w:val="00CB1954"/>
    <w:rsid w:val="00CD2BD7"/>
    <w:rsid w:val="00CE373E"/>
    <w:rsid w:val="00CE4404"/>
    <w:rsid w:val="00CF0808"/>
    <w:rsid w:val="00D0383F"/>
    <w:rsid w:val="00D078C7"/>
    <w:rsid w:val="00D3407E"/>
    <w:rsid w:val="00D43197"/>
    <w:rsid w:val="00D4739D"/>
    <w:rsid w:val="00D62156"/>
    <w:rsid w:val="00D81669"/>
    <w:rsid w:val="00D82B15"/>
    <w:rsid w:val="00D93AB9"/>
    <w:rsid w:val="00D96881"/>
    <w:rsid w:val="00DC0910"/>
    <w:rsid w:val="00DC5DAC"/>
    <w:rsid w:val="00DD1CFA"/>
    <w:rsid w:val="00DD3D41"/>
    <w:rsid w:val="00DE10FD"/>
    <w:rsid w:val="00DE664F"/>
    <w:rsid w:val="00DE7A0F"/>
    <w:rsid w:val="00DF0974"/>
    <w:rsid w:val="00E0409A"/>
    <w:rsid w:val="00E079A1"/>
    <w:rsid w:val="00E13C45"/>
    <w:rsid w:val="00E24B62"/>
    <w:rsid w:val="00E57401"/>
    <w:rsid w:val="00E57FCE"/>
    <w:rsid w:val="00E60172"/>
    <w:rsid w:val="00E66E5D"/>
    <w:rsid w:val="00E703DD"/>
    <w:rsid w:val="00E81305"/>
    <w:rsid w:val="00E92D4A"/>
    <w:rsid w:val="00E96E75"/>
    <w:rsid w:val="00EA3993"/>
    <w:rsid w:val="00EA3C14"/>
    <w:rsid w:val="00EB336A"/>
    <w:rsid w:val="00EB6FC6"/>
    <w:rsid w:val="00EC0CA3"/>
    <w:rsid w:val="00EC1ACE"/>
    <w:rsid w:val="00ED4908"/>
    <w:rsid w:val="00ED5A3A"/>
    <w:rsid w:val="00F051D1"/>
    <w:rsid w:val="00F20EB4"/>
    <w:rsid w:val="00F27905"/>
    <w:rsid w:val="00F332DB"/>
    <w:rsid w:val="00F3576E"/>
    <w:rsid w:val="00F37F87"/>
    <w:rsid w:val="00F4353F"/>
    <w:rsid w:val="00F45FEF"/>
    <w:rsid w:val="00F535C2"/>
    <w:rsid w:val="00F83BE6"/>
    <w:rsid w:val="00FB18F4"/>
    <w:rsid w:val="00FC5A6A"/>
    <w:rsid w:val="00FD6E27"/>
    <w:rsid w:val="00FD6E85"/>
    <w:rsid w:val="00FE012A"/>
    <w:rsid w:val="00FE1639"/>
    <w:rsid w:val="00FE2D34"/>
    <w:rsid w:val="00FE2DEF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0383F"/>
    <w:rPr>
      <w:color w:val="0000FF"/>
      <w:u w:val="single"/>
    </w:rPr>
  </w:style>
  <w:style w:type="character" w:customStyle="1" w:styleId="hps">
    <w:name w:val="hps"/>
    <w:basedOn w:val="DefaultParagraphFont"/>
    <w:rsid w:val="00FF24E2"/>
  </w:style>
  <w:style w:type="paragraph" w:styleId="EndnoteText">
    <w:name w:val="endnote text"/>
    <w:basedOn w:val="Normal"/>
    <w:link w:val="EndnoteTextChar"/>
    <w:uiPriority w:val="99"/>
    <w:semiHidden/>
    <w:unhideWhenUsed/>
    <w:rsid w:val="00C77B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B25"/>
    <w:rPr>
      <w:sz w:val="20"/>
      <w:szCs w:val="20"/>
      <w:lang w:val="es-CR"/>
    </w:rPr>
  </w:style>
  <w:style w:type="character" w:styleId="EndnoteReference">
    <w:name w:val="endnote reference"/>
    <w:basedOn w:val="DefaultParagraphFont"/>
    <w:uiPriority w:val="99"/>
    <w:semiHidden/>
    <w:unhideWhenUsed/>
    <w:rsid w:val="00C77B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0383F"/>
    <w:rPr>
      <w:color w:val="0000FF"/>
      <w:u w:val="single"/>
    </w:rPr>
  </w:style>
  <w:style w:type="character" w:customStyle="1" w:styleId="hps">
    <w:name w:val="hps"/>
    <w:basedOn w:val="DefaultParagraphFont"/>
    <w:rsid w:val="00FF24E2"/>
  </w:style>
  <w:style w:type="paragraph" w:styleId="EndnoteText">
    <w:name w:val="endnote text"/>
    <w:basedOn w:val="Normal"/>
    <w:link w:val="EndnoteTextChar"/>
    <w:uiPriority w:val="99"/>
    <w:semiHidden/>
    <w:unhideWhenUsed/>
    <w:rsid w:val="00C77B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B25"/>
    <w:rPr>
      <w:sz w:val="20"/>
      <w:szCs w:val="20"/>
      <w:lang w:val="es-CR"/>
    </w:rPr>
  </w:style>
  <w:style w:type="character" w:styleId="EndnoteReference">
    <w:name w:val="endnote reference"/>
    <w:basedOn w:val="DefaultParagraphFont"/>
    <w:uiPriority w:val="99"/>
    <w:semiHidden/>
    <w:unhideWhenUsed/>
    <w:rsid w:val="00C77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9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0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9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79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0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anlib.ibri.org/RRs/RR039/39jesus.htm" TargetMode="External"/><Relationship Id="rId13" Type="http://schemas.openxmlformats.org/officeDocument/2006/relationships/hyperlink" Target="http://www.newmanlib.ibri.org/RRs/RR039/39jesus.htm" TargetMode="External"/><Relationship Id="rId18" Type="http://schemas.openxmlformats.org/officeDocument/2006/relationships/hyperlink" Target="http://www.newmanlib.ibri.org/RRs/RR039/39jesus.htm" TargetMode="External"/><Relationship Id="rId26" Type="http://schemas.openxmlformats.org/officeDocument/2006/relationships/hyperlink" Target="http://www.newmanlib.ibri.org/RRs/RR039/39jesus.htm" TargetMode="External"/><Relationship Id="rId39" Type="http://schemas.openxmlformats.org/officeDocument/2006/relationships/hyperlink" Target="http://www.newmanlib.ibri.org/RRs/RR039/39jesu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ewmanlib.ibri.org/RRs/RR039/39jesus.htm" TargetMode="External"/><Relationship Id="rId34" Type="http://schemas.openxmlformats.org/officeDocument/2006/relationships/hyperlink" Target="http://www.newmanlib.ibri.org/RRs/RR039/39jesus.htm" TargetMode="External"/><Relationship Id="rId42" Type="http://schemas.openxmlformats.org/officeDocument/2006/relationships/hyperlink" Target="http://www.newmanlib.ibri.org/RRs/RR039/39jesus.ht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wmanlib.ibri.org/RRs/RR039/39jesus.htm" TargetMode="External"/><Relationship Id="rId17" Type="http://schemas.openxmlformats.org/officeDocument/2006/relationships/hyperlink" Target="http://www.newmanlib.ibri.org/RRs/RR039/39jesus.htm" TargetMode="External"/><Relationship Id="rId25" Type="http://schemas.openxmlformats.org/officeDocument/2006/relationships/hyperlink" Target="http://www.newmanlib.ibri.org/RRs/RR039/39jesus.htm" TargetMode="External"/><Relationship Id="rId33" Type="http://schemas.openxmlformats.org/officeDocument/2006/relationships/hyperlink" Target="http://www.newmanlib.ibri.org/RRs/RR039/39jesus.htm" TargetMode="External"/><Relationship Id="rId38" Type="http://schemas.openxmlformats.org/officeDocument/2006/relationships/hyperlink" Target="http://www.newmanlib.ibri.org/RRs/RR039/39jesus.ht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wmanlib.ibri.org/RRs/RR039/39jesus.htm" TargetMode="External"/><Relationship Id="rId20" Type="http://schemas.openxmlformats.org/officeDocument/2006/relationships/hyperlink" Target="http://www.newmanlib.ibri.org/RRs/RR039/39jesus.htm" TargetMode="External"/><Relationship Id="rId29" Type="http://schemas.openxmlformats.org/officeDocument/2006/relationships/hyperlink" Target="http://www.newmanlib.ibri.org/RRs/RR039/39jesus.htm" TargetMode="External"/><Relationship Id="rId41" Type="http://schemas.openxmlformats.org/officeDocument/2006/relationships/hyperlink" Target="http://www.newmanlib.ibri.org/RRs/RR039/39jesu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ewmanlib.ibri.org/RRs/RR039/39jesus.htm" TargetMode="External"/><Relationship Id="rId24" Type="http://schemas.openxmlformats.org/officeDocument/2006/relationships/hyperlink" Target="http://www.newmanlib.ibri.org/RRs/RR039/39jesus.htm" TargetMode="External"/><Relationship Id="rId32" Type="http://schemas.openxmlformats.org/officeDocument/2006/relationships/hyperlink" Target="http://www.newmanlib.ibri.org/RRs/RR039/39jesus.htm" TargetMode="External"/><Relationship Id="rId37" Type="http://schemas.openxmlformats.org/officeDocument/2006/relationships/hyperlink" Target="http://www.newmanlib.ibri.org/RRs/RR039/39jesus.htm" TargetMode="External"/><Relationship Id="rId40" Type="http://schemas.openxmlformats.org/officeDocument/2006/relationships/hyperlink" Target="http://www.newmanlib.ibri.org/RRs/RR039/39jesus.htm" TargetMode="External"/><Relationship Id="rId45" Type="http://schemas.openxmlformats.org/officeDocument/2006/relationships/hyperlink" Target="http://www.newmanlib.ibri.org/RRs/RR039/39jesu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manlib.ibri.org/RRs/RR039/39jesus.htm" TargetMode="External"/><Relationship Id="rId23" Type="http://schemas.openxmlformats.org/officeDocument/2006/relationships/hyperlink" Target="http://www.newmanlib.ibri.org/RRs/RR039/39jesus.htm" TargetMode="External"/><Relationship Id="rId28" Type="http://schemas.openxmlformats.org/officeDocument/2006/relationships/hyperlink" Target="http://www.newmanlib.ibri.org/RRs/RR039/39jesus.htm" TargetMode="External"/><Relationship Id="rId36" Type="http://schemas.openxmlformats.org/officeDocument/2006/relationships/hyperlink" Target="http://www.newmanlib.ibri.org/RRs/RR039/39jesus.htm" TargetMode="External"/><Relationship Id="rId10" Type="http://schemas.openxmlformats.org/officeDocument/2006/relationships/hyperlink" Target="http://www.newmanlib.ibri.org/RRs/RR039/39jesus.htm" TargetMode="External"/><Relationship Id="rId19" Type="http://schemas.openxmlformats.org/officeDocument/2006/relationships/hyperlink" Target="http://www.newmanlib.ibri.org/RRs/RR039/39jesus.htm" TargetMode="External"/><Relationship Id="rId31" Type="http://schemas.openxmlformats.org/officeDocument/2006/relationships/hyperlink" Target="http://www.newmanlib.ibri.org/RRs/RR039/39jesus.htm" TargetMode="External"/><Relationship Id="rId44" Type="http://schemas.openxmlformats.org/officeDocument/2006/relationships/hyperlink" Target="http://www.newmanlib.ibri.org/RRs/RR039/39jesu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manlib.ibri.org/RRs/RR039/39jesus.htm" TargetMode="External"/><Relationship Id="rId14" Type="http://schemas.openxmlformats.org/officeDocument/2006/relationships/hyperlink" Target="http://www.newmanlib.ibri.org/RRs/RR039/39jesus.htm" TargetMode="External"/><Relationship Id="rId22" Type="http://schemas.openxmlformats.org/officeDocument/2006/relationships/hyperlink" Target="http://www.newmanlib.ibri.org/RRs/RR039/39jesus.htm" TargetMode="External"/><Relationship Id="rId27" Type="http://schemas.openxmlformats.org/officeDocument/2006/relationships/hyperlink" Target="http://www.newmanlib.ibri.org/RRs/RR039/39jesus.htm" TargetMode="External"/><Relationship Id="rId30" Type="http://schemas.openxmlformats.org/officeDocument/2006/relationships/hyperlink" Target="http://www.newmanlib.ibri.org/RRs/RR039/39jesus.htm" TargetMode="External"/><Relationship Id="rId35" Type="http://schemas.openxmlformats.org/officeDocument/2006/relationships/hyperlink" Target="http://www.newmanlib.ibri.org/RRs/RR039/39jesus.htm" TargetMode="External"/><Relationship Id="rId43" Type="http://schemas.openxmlformats.org/officeDocument/2006/relationships/hyperlink" Target="http://www.newmanlib.ibri.org/RRs/RR039/39jesu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062D-9AA0-4A01-A836-C169578B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4921</Words>
  <Characters>28052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plara</dc:creator>
  <cp:lastModifiedBy>Carlos Paz</cp:lastModifiedBy>
  <cp:revision>3</cp:revision>
  <cp:lastPrinted>2013-08-27T23:27:00Z</cp:lastPrinted>
  <dcterms:created xsi:type="dcterms:W3CDTF">2013-09-04T19:54:00Z</dcterms:created>
  <dcterms:modified xsi:type="dcterms:W3CDTF">2013-10-28T19:06:00Z</dcterms:modified>
</cp:coreProperties>
</file>